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https://www.autoritedelaconcurrence.fr/fr/decision/relative-la-saisine-de-m-et-mme-x-concernant-un-refus-dinsertion-dannonces-publicitaires</w:t>
      </w:r>
    </w:p>
    <w:p>
      <w:r>
        <w:t>Pages translated : 9</w:t>
      </w:r>
    </w:p>
    <w:p/>
    <w:p>
      <w:r>
        <w:rPr>
          <w:b/>
        </w:rPr>
        <w:t>[Pages 1–3]</w:t>
      </w:r>
    </w:p>
    <w:p>
      <w:r>
        <w:t xml:space="preserve">RÉPUBLIQUE FRANÇAISE  </w:t>
        <w:br/>
        <w:t xml:space="preserve">Decision No. 04-D-14 of April 20, 2004  </w:t>
        <w:br/>
        <w:t xml:space="preserve">regarding the request of Mr. and Mrs. X…,  </w:t>
        <w:br/>
        <w:t xml:space="preserve">concerning a refusal to insert advertisements  </w:t>
        <w:br/>
        <w:t xml:space="preserve">The Competition Council (Permanent Commission),  </w:t>
        <w:br/>
        <w:t xml:space="preserve">Considering the letter registered on February 29, 2000, under number F 1220/M 260, by which Mr. and Mrs. X…, directors of the private educational institution "Pierre Grise", referred to the Competition Council practices implemented by the publishing company "Famille Educatrice" and its agency, the company Publicat, which they believe are contrary to the provisions of Articles L. 420-1 and L. 420-2 of the Commercial Code;  </w:t>
        <w:br/>
        <w:t xml:space="preserve">Considering Book IV of the Commercial Code, Decree No. 86-1309 of December 29, 1986 as amended, setting the conditions for the application of Ordinance No. 86-1243 of December 1, 1986 and Decree No. 2002-689 of April 30, 2002 setting the conditions for the application of Book IV of the Commercial Code;  </w:t>
        <w:br/>
        <w:t xml:space="preserve">Considering Decision No. 00-MC-06 of May 18, 2000, by which the Council rejected the request for interim measures from Mr. and Mrs. X…;  </w:t>
        <w:br/>
        <w:t xml:space="preserve">Considering the letter dated November 25, 2003, by which the president of the Competition Council informed the parties that the present case would be examined without the establishment of a report, in application of Article L. 463-3 of the Commercial Code;  </w:t>
        <w:br/>
        <w:t xml:space="preserve">Considering the other documents in the file;  </w:t>
        <w:br/>
        <w:t xml:space="preserve">Considering the observations presented by Mr. X…, director of Pierre Grise, the publishing company "Famille Educatrice" and the Government Commissioner;  </w:t>
        <w:br/>
        <w:t xml:space="preserve">The rapporteur, the deputy general rapporteur, the Government Commissioner, the representatives of the Institution of Pierre Grise and the publishing company "Famille Educatrice", heard during the session of February 24, 2004;  </w:t>
        <w:br/>
        <w:t>Adopts the following decision:</w:t>
      </w:r>
    </w:p>
    <w:p>
      <w:r>
        <w:t xml:space="preserve">I – Findings  </w:t>
        <w:br/>
        <w:t xml:space="preserve">A - THE SECTOR  </w:t>
        <w:br/>
        <w:t xml:space="preserve">1. Approximately two million students are enrolled in private educational institutions, whether they are schools under a contract of association with the State or independent schools.  </w:t>
        <w:br/>
        <w:t>2. Independent private institutions, which are much fewer in number than those under a contract of association with the State, are registered with the Ministry of National Education but are not subject to any educational oversight and have freedom in organizing studies. Their creation is subject to a prior declaration to the mayor of the municipality where they are established, the public prosecutor, the academy rector, and finally the prefect. Teachers are not required to hold the diplomas and competitive exams necessary to teach in public and private education under contract. The costs are entirely borne by the families (teachers' salaries, maintenance of premises, and operating expenses).</w:t>
      </w:r>
    </w:p>
    <w:p>
      <w:r>
        <w:t xml:space="preserve">1. THE PIERRE GRISE INSTITUTION  </w:t>
        <w:br/>
        <w:t xml:space="preserve">3. The Pierre Grise institution is a private general education establishment, non-contractual, governed by the Falloux and Gobelet laws and entirely independent of the diocesan direction of Catholic education of Maine and Loire.  </w:t>
        <w:br/>
        <w:t xml:space="preserve">4. The activity of the establishment (primary and secondary level) was fluctuating at the time of the referral, as indicated by the director:  </w:t>
        <w:br/>
        <w:t xml:space="preserve">• 1994-1995: 31 boarders,  </w:t>
        <w:br/>
        <w:t xml:space="preserve">• 1995-1996: 3 or 4 students and 1 teacher,  </w:t>
        <w:br/>
        <w:t xml:space="preserve">• September 1997: abandonment of full schooling  </w:t>
        <w:br/>
        <w:t>• maintenance of vacation courses until September 1999; the number of students attending vacation courses has not been communicated.</w:t>
      </w:r>
    </w:p>
    <w:p>
      <w:r>
        <w:t xml:space="preserve">2. OTHER PRIVATE ESTABLISHMENTS IN THE REGION: THE INSTITUTE OF BOIS ROBERT  </w:t>
        <w:br/>
        <w:t xml:space="preserve">5. This establishment, also a private non-contractual institution, with a maximum capacity of 150 students, is located about twenty kilometers from the Pierre Grise institution. It provides secondary education from 6th grade to Terminale, in full schooling and boarding.  </w:t>
        <w:br/>
        <w:t xml:space="preserve">6. The number of students attending the establishment for full schooling has ranged from 110 students in 1996 to about 140 from the year 1998.  </w:t>
        <w:br/>
        <w:t>7. At the same time, the establishment has been providing support courses during all school vacations and correspondence courses for several years, in which between 500 and 600 students participated. This establishment is a shareholder of the Saint Thomas school, located in Rennes.</w:t>
      </w:r>
    </w:p>
    <w:p>
      <w:r>
        <w:t xml:space="preserve">3. THE SARL FAMILLE EDUCATRICE AND THE MAGAZINE "FAMILLE ET EDUCATION"  </w:t>
        <w:br/>
        <w:t xml:space="preserve">8. The SARL Famille Educatrice is a publishing company whose main activity is the publication of the magazine Famille et Education.  </w:t>
        <w:br/>
        <w:t xml:space="preserve">9. This magazine is a bimonthly publication, distributed in 795,000 copies, which qualifies itself as the "magazine for parents of students in free education" or the "magazine for large families", published under the auspices of the National Union of Parents of Students in Free Education (UNAPEL) and directed by the general secretary of UNAPEL.  </w:t>
        <w:br/>
        <w:t>10. Under a contract for advertising management signed on July 1, 1998, between the company Famille Educatrice and the company Publicat, the latter company was granted, exclusively, the search for advertisers and the negotiation of advertising insertion contracts in the magazine Famille et Education.</w:t>
      </w:r>
    </w:p>
    <w:p>
      <w:r>
        <w:t xml:space="preserve">B – THE PRACTICES IDENTIFIED  </w:t>
        <w:br/>
        <w:t xml:space="preserve">1. THE REFUSAL TO INSERT ADVERTISEMENTS  </w:t>
        <w:br/>
        <w:t xml:space="preserve">11. In June 1999, the publication of advertisements for Pierre Grise in the magazine Famille et Education was abruptly suspended, while the company Publicat had just granted the institution an exceptional discount of 40% for the dissemination of advertisements in the May 1999 issue, and had communicated its new rates for the year 2000.  </w:t>
        <w:br/>
        <w:t xml:space="preserve">12. When questioned by the directors of Pierre Grise about the reasons for this abrupt halt in publication, the magazine's officials successively put forward four reasons:  </w:t>
        <w:br/>
        <w:t xml:space="preserve">• The SARL Famille Educatrice first justified its refusal to publish by the fear that the Pierre Grise institution might face security issues, a fear supported by reading the newspaper "Ouest France", which had announced the closure of the establishment for security reasons. The directors of Pierre Grise informed their interlocutor that these newspaper cuttings referred to the previous establishment and that the municipal order to close the school, issued in 1995, had subsequently been annulled by the administrative court of appeal of Nantes. A copy of the opinion of the Security Commission of the arrondissement of Segré, to which the Pierre Grise institution belongs, giving a favorable opinion for the operation of the establishment located in Andigné, issued on February 12, 1999, was also communicated to the editorial director of Famille et Education.  </w:t>
        <w:br/>
        <w:t xml:space="preserve">• The publishing company then referred to its editorial freedom to justify the maintenance of its refusal to insert, Article 6 of the contract with its advertising agency stating in this regard: "the publisher reserves the right to refuse advertisements that it deems contrary to its material or moral interests."  </w:t>
        <w:br/>
        <w:t>• The poor quality of services provided by independent private educational establishments, according to the parents of students, was then put forward as justification. The director and the manager of the publishing company stated, in a report dated May 27, 2003: "Based on negative assessments and particularly the dissatisfaction of parents regarding Pierre Grise and another establishment Les Lutins in Yonne that were transmitted to us by the services</w:t>
      </w:r>
    </w:p>
    <w:p>
      <w:r>
        <w:rPr>
          <w:b/>
        </w:rPr>
        <w:t>[Pages 4–6]</w:t>
      </w:r>
    </w:p>
    <w:p>
      <w:r>
        <w:t xml:space="preserve">regional family information centers and given the impossibility of ensuring the quality of services provided due to their non-contractual status, it was decided to suspend advertisements for these two establishments." To avoid being implicated for advertisements likely to mislead the magazine's readers, the editorial director informed the general director of Publicat on February 24, 2000, that he had decided to exclude from the advertisers of Famille et Education, private non-contractual establishments offering full-year schooling in primary and secondary education, while advertisements for vacation courses would still be accepted.  </w:t>
        <w:br/>
        <w:t xml:space="preserve">13. To implement this provision, the publisher asked Publicat to have the advertiser sign, starting in 1999, insertion orders on a case-by-case basis, whereas previously, a global advertising order had been placed for the entire year. The letter dated June 1, 1999, titled "Client History - Institution Pierre Grise," addressed by the Publicat agency to the director of the magazine Famille et Education, confirms this change: "Regarding the advertising publications of the year 1999, unlike previous years, advertising orders were signed on a 'case-by-case' basis before each publication, therefore there was no global order for the year and thus no breach of contract. The client was simply informed by me, by phone, that the publisher no longer wished to see advertisements from Famille et Education until further notice."  </w:t>
        <w:br/>
        <w:t xml:space="preserve">14. To clarify the position of the publishing company, the president of UNAPEL published a nota bene in the editorial of the April/May 2000 issue, explaining the new rules now applicable for the insertion of advertisements in the magazine of the Famille Educatrice company: "We will ensure in the future that the rule we had set not to publish advertisements for complete schooling in primary and secondary education provided by establishments outside of contract with the State is rigorously applied by the advertising agency of Famille et Education. The reservation orders placed in the first quarter by the concerned establishments will be honored but no new ones will be taken."  </w:t>
        <w:br/>
        <w:t xml:space="preserve">• The representative of the Famille Educatrice company finally indicated, during the examination session of the request for interim measures before the Competition Council on May 2, 2000, that the "refusal to publish the disputed advertisements stemmed from an error that was in the process of being rectified and could have arisen from the fact that the advertisements of the Pierre Grise institution did not clearly indicate that this establishment did not offer full-year schooling."  </w:t>
        <w:br/>
        <w:t xml:space="preserve">It should be added that during the Council session on February 24, 2004, the counsel for Sarl Famille Educatrice justified the refusal of insertion by the decision to no longer execute the insertion orders from private non-contractual establishments providing year-round courses.  </w:t>
        <w:br/>
        <w:t xml:space="preserve">2. THE COMMITMENT MADE BY Sarl FAMILLE EDUCATRICE  </w:t>
        <w:br/>
        <w:t xml:space="preserve">15. By letter dated April 18, 2000, Mr. X… requested the publication, in the magazine Famille et Education, of an advertisement concerning the center and the vacation courses organized at the Château de Saint Hénis, residence of the institution.  </w:t>
        <w:br/>
        <w:t xml:space="preserve">16. During the examination session of the request for interim measures before the Council, Sarl Famille Educatrice committed, for the future, to resume the publications of advertisements for Pierre Grise, as long as it was clear that this institution no longer offered full-year schooling.  </w:t>
        <w:br/>
        <w:t xml:space="preserve">17. In the absence of a response to his letter of April 18, 2000, Mr. X… contacted the Famille Educatrice company on May 11, 2000: "On April 18, I considered inserting two advertisements in the next issue of Famille et Education, one of which was for the vacation course. You were to keep me informed of the decision of the editorial director. To date, I still have not received a response for the vacation course. I conclude that the magazine still refuses this type of advertisement. However, the two advertisements are a whole, the most important being that of the vacation course. Without this one, the other has no impact. Consequently, I renounce publishing an advertisement for the center in the next issue."  </w:t>
        <w:br/>
        <w:t xml:space="preserve">18. By letter dated May 24, 2000, the advertising agency specified that Famille et Education gave a favorable opinion to the publication of advertisements concerning the Pierre Grise institution and requested confirmation of its order from Pierre Grise.  </w:t>
        <w:br/>
        <w:t xml:space="preserve">19. This request for confirmation was renewed on May 29, 2000, by fax: "Following Mr. Y…'s letter of May 24, 2000, could you confirm or deny your participation in the June-July-August issue of Famille et Education for 1 page + 1/8 page?"  </w:t>
        <w:br/>
        <w:t xml:space="preserve">20. Without a response from the Pierre Grise institution, the Publicat company informed the director of this establishment, by fax, that it took note of his decision not to follow up on his request for advertising insertion in the June-July-August 2000 issue.  </w:t>
        <w:br/>
        <w:t xml:space="preserve">21. The director of Pierre Grise contests this explanatory scheme; he submits a series of letters spanning from May 12, 2000, to July 28, 2000, sent by fax to Publicat or to Sarl Famille Educatrice, stating his desire to see his advertisements published and seemingly waiting only for the authorization of Famille Educatrice.  </w:t>
        <w:br/>
        <w:t xml:space="preserve">22. It is therefore impossible to determine, in light of the documents in the file, whether the non-execution by the Famille Educatrice company of its commitment made before the Competition Council to resume the publication of advertisements for Pierre Grise is attributable to Pierre Grise's disinterest, as alleged by Famille Educatrice, or to the bad faith of Famille Educatrice.  </w:t>
        <w:br/>
        <w:t xml:space="preserve">3. DISCRIMINATORY PRACTICES  </w:t>
        <w:br/>
        <w:t xml:space="preserve">23. During his hearing on May 19, 2000, the director of the Pierre Grise institution stated: "The refusal to insert our advertisements in the magazine Famille et Education starting in June 1999 was probably prompted by our direct competitor Bois Robert, eager to eliminate a competitor whose more appealing color advertisement was very successful with parents, a situation that saddened him... 20 years ago he attempted and succeeded in this prohibition in this magazine at the time when the school was being established in a new home in Noyant." He draws his conviction from the fact that several advertisements benefiting the Bois Robert institute and other private non-contractual establishments appeared after the refusal that had been opposed to him by Sarl Famille Educatrice and after the publication of the editorial by the President of UNAPEL, while these establishments provided year-round courses:  </w:t>
        <w:br/>
        <w:t xml:space="preserve">• No. 426 June/July 2000: "Year-round schooling in boarding from 6th to Terminale. Courses during the holidays";  </w:t>
        <w:br/>
        <w:t xml:space="preserve">• No. 440 Nov/Dec 2002: "Academic support", "Year-round boarding", "Your child is supervised according to needs, occasionally or throughout the year, remotely or on our site";  </w:t>
        <w:br/>
        <w:t xml:space="preserve">• No. 442 Feb./March 2003: the name of the establishment "Institut Bois Robert" is followed by the mention "boarding school year-round". Also found in this issue is an insertion of "Ternac – Permanent co-educational boarding school from 6th grade to Terminale".  </w:t>
        <w:br/>
        <w:t xml:space="preserve">24. The Famille Educatrice company explains that the decision not to insert advertisements for complete schooling provided in private educational establishments outside of contract was not immediately applied to other advertisers, due to the fact that "reservation orders had already been placed for the April/May and June-July-August 2000 period for Bois Robert, Tersac, and Le Perreux," as mentioned in the letter dated June 8, 2000, addressed by the Publicat agency to the publishing company.  </w:t>
        <w:br/>
        <w:t xml:space="preserve">25. These indications do not explain why the advertising insertions for the Bois Robert institution "boarding school year-round" continued in 2001, 2002, and 2003. The argument of the executives of the publishing company, according to which "the mention permanent boarding or permanent boarding year-round noted by Mr. X… is tolerated insofar as it remains very discreet and does not constitute the essence of the advertising message," is unconvincing.  </w:t>
        <w:br/>
        <w:t xml:space="preserve">C - NOTIFIED GRIEVANCES  </w:t>
        <w:br/>
        <w:t xml:space="preserve">26. Based on the preceding findings, Sarl Famille Educatrice was notified of the grievance "of having abused its dominant position in the market of press distributed to parents of students, to implement discriminatory anti-competitive practices to the detriment of the Pierre Grise Institution."  </w:t>
        <w:br/>
        <w:t xml:space="preserve">II – Discussion  </w:t>
        <w:br/>
        <w:t xml:space="preserve">A. ON THE DEFINITION OF THE RELEVANT MARKET AND THE DOMINANT POSITION OF THE MAGAZINE "FAMILLE ET EDUCATION"  </w:t>
        <w:br/>
        <w:t xml:space="preserve">27. The company "Famille Educatrice" does not contest that the practices in question took place in the market confronting the demand for advertising insertions from private educational establishments and the supply of advertising media from magazines intended for parents of students.  </w:t>
        <w:br/>
        <w:t xml:space="preserve">28. In this market, the Famille Educatrice company considers the following magazines as capable of providing the same services to advertisers as itself:  </w:t>
        <w:br/>
        <w:t xml:space="preserve">• La revue des Parents, a bimonthly magazine, distributed in approximately 300,000 copies,  </w:t>
        <w:br/>
        <w:t xml:space="preserve">• Parents et enfants, the supplement of the newspaper La Croix,  </w:t>
        <w:br/>
        <w:t xml:space="preserve">• Le Monde de l’Education, a monthly distributed in approximately 60,000 copies,  </w:t>
        <w:br/>
        <w:t xml:space="preserve">• La Lettre des Parents, a monthly distributed to parents of public and private students,  </w:t>
        <w:br/>
        <w:t xml:space="preserve">• La voix des parents, a bimonthly distributed in approximately 80,000 copies,  </w:t>
        <w:br/>
        <w:t>• L’étudiant and the Guide des écoles privées,</w:t>
      </w:r>
    </w:p>
    <w:p>
      <w:r>
        <w:rPr>
          <w:b/>
        </w:rPr>
        <w:t>[Pages 7–9]</w:t>
      </w:r>
    </w:p>
    <w:p>
      <w:r>
        <w:t xml:space="preserve">• The School of Parents: 10 issues per year distributed at 14,200 copies,  </w:t>
        <w:br/>
        <w:t xml:space="preserve">• Top Family: monthly distributed at approximately 140,000 copies,  </w:t>
        <w:br/>
        <w:t xml:space="preserve">• Christian Family: weekly distributed at 70,000 copies,  </w:t>
        <w:br/>
        <w:t xml:space="preserve">• The World of Education,  </w:t>
        <w:br/>
        <w:t xml:space="preserve">• The Pilgrim.  </w:t>
        <w:br/>
        <w:t xml:space="preserve">29. The magazine Famille et Education, with 795,000 copies, has a much higher circulation than that of competing magazines and, consequently, is in a strong position in the relevant market, especially since some of its competitors are distributed locally, which reduces their potential impact on the readership.  </w:t>
        <w:br/>
        <w:t xml:space="preserve">30. The magazine benefits from the "UNAPEL label," which is prominently displayed on its cover and provides it with a significant competitive advantage over other magazines. It claims the title of "magazine for parents of free education." The observations presented in defense by Sarl Famille Educatrice use the term "UNAPEL magazine" to qualify it. The investigation also showed that this magazine is automatically offered to parents whose children are enrolled in Catholic institutions.  </w:t>
        <w:br/>
        <w:t xml:space="preserve">31. The Council has already noted, in its decision No. 00-MC-06 of May 18, 2000, "that the circulation of other magazines aimed at parents of students is generally much lower and that their attempts (those of the directors of independent private institutions) to use other media have resulted in failures."  </w:t>
        <w:br/>
        <w:t xml:space="preserve">32. The importance of the magazine Famille et Education was confirmed by the general director of the Institut Bois Robert during his hearing on January 29, 2003: "The means used to promote our institution are word of mouth, various networks: heads of institutions, orientation and documentation centers, alumni, parents. There are also more traditional media: mailings, posters, classic advertising (press, radio). For specialized press, the media are very few and 'Famille et Education' is in a quasi-monopolistic situation due to its distribution, due to the attachment of its readership (subscription offered to families whose children are enrolled in primary and secondary Catholic education). There have been other attempts at media that have failed very quickly. There are two other specialized media: one distributed in Paris (La Lettre des Parents), the other attached to public education (La voix des parents)." The director of the Tersac institution acknowledges, in a letter dated June 13, 2001, that it is the "most important advertising medium" and that an advertisement in this magazine or a refusal to insert has a considerable impact on inquiries from parents addressed to the school. The director of the Saint Thomas school in Rennes, in a letter dated March 26, 2001, addressed to the director of "Famille et Education" in response to a refusal to insert his advertisements in the magazine's columns, asked him to reconsider his decision in these terms: "You know that you are our only national advertising medium and the definitive closure of your columns to our advertisements, while depriving families of often lifesaving information, would be equivalent to the slow death of our institutions which remain the last resort for children in distress."  </w:t>
        <w:br/>
        <w:t>33. Consequently, Sarl Famille Educatrice occupies a dominant position in the advertising space market for private educational institutions in specialized press.</w:t>
      </w:r>
    </w:p>
    <w:p>
      <w:r>
        <w:t xml:space="preserve">B. ON DISCRIMINATORY PRACTICES  </w:t>
        <w:br/>
        <w:t xml:space="preserve">34. It is established that although the publishing company now only accepts to publish advertisements for non-contractual private schools for vacation courses, it continued to disseminate advertisements for non-contractual establishments providing year-round courses in 2000, 2001, 2002, and 2003, for the benefit of the Institut Bois Robert and the Ternac school, these advertisements including, as applicable, the mentions "boarding school year-round," "permanent boarding school," "year-round schooling in boarding," "throughout the year" (see paragraphs 23 to 25). No plausible explanation has been provided, either during the investigation or during the session before the Council, to explain the discriminatory treatment applied to the Pierre Grise institution.  </w:t>
        <w:br/>
        <w:t xml:space="preserve">35. Furthermore, the other reasons subsequently put forward to justify the termination of commercial relations with the Pierre Grise institution (see paragraphs 12 to 14) are contradictory and are not supported by the documents in the file.  </w:t>
        <w:br/>
        <w:t>36. Therefore, by refusing without valid reason to publish in its magazine Famille et Education the advertisements for vacation courses of the Pierre Grise institution, Sarl Famille Educatrice has committed a discriminatory practice.</w:t>
      </w:r>
    </w:p>
    <w:p>
      <w:r>
        <w:t xml:space="preserve">C. ON THE EFFECTS OF THE PRACTICES  </w:t>
        <w:br/>
        <w:t xml:space="preserve">38. The market likely to be affected by the discriminatory practice is the national market for non-contractual private education (primary and secondary), which includes approximately 200 establishments, unevenly distributed across the territory, hosting about 20,000 students. Indeed, it results from letters from parents of students submitted to the debates by Mr. X… that the demand from parents of students addressing the Pierre Grise institution extends beyond its nearby region and comes from all over France (Saint-Germain en Laye, Paris, Les Ulis, Elancourt, Boutigny, Baden).  </w:t>
        <w:br/>
        <w:t xml:space="preserve">39. Even assuming that the refusal to insert the advertisements of the Pierre Grise institution aimed to exclude it from the national market for non-contractual private education, it is not demonstrated that this practice actually led to the disappearance of the establishment, the conditions under which it closed not being clearly explained and appearing, at first glance, to be unrelated to the practices in question.  </w:t>
        <w:br/>
        <w:t xml:space="preserve">40. Even assuming a demonstrated causal link between the discriminatory practice and the closure of Pierre Grise, its impact on the national market for non-contractual private education would, in any case, still be very limited, given the number of establishments in the national market (200) and the small number of students who attended the institution (100 students, according to the statements of the director of Pierre Grise, out of 20,000 students in non-contractual private education).  </w:t>
        <w:br/>
        <w:t>41. For all these reasons, the discriminatory practice could not have the object or effect of distorting competition in this market. Therefore, it is not established that this practice is prohibited by Article L. 420-2 of the Commercial Code.</w:t>
      </w:r>
    </w:p>
    <w:p>
      <w:r>
        <w:t xml:space="preserve">DECISION  </w:t>
        <w:br/>
        <w:t xml:space="preserve">Single Article: It is not established that the company "Famille Educatrice" has violated the provisions of Article L. 420-2 of the Commercial Code.  </w:t>
        <w:br/>
        <w:t xml:space="preserve">Deliberated, on the oral report of Ms. Bleys, by Mr. Jenny, vice-president, presiding over the session, Ms. Pasturel and Mr. Nasse, vice-presidents.  </w:t>
        <w:br/>
        <w:t xml:space="preserve">The session secretary, The vice-president, presiding over the session,  </w:t>
        <w:br/>
        <w:t xml:space="preserve">Christine Charron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