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https://www.autoritedelaconcurrence.fr/fr/decision/relative-la-saisine-presentee-par-la-societe-jafo</w:t>
      </w:r>
    </w:p>
    <w:p>
      <w:r>
        <w:t>Pages translated : 2</w:t>
      </w:r>
    </w:p>
    <w:p/>
    <w:p>
      <w:r>
        <w:rPr>
          <w:b/>
        </w:rPr>
        <w:t>[Pages 1–2]</w:t>
      </w:r>
    </w:p>
    <w:p>
      <w:r>
        <w:t xml:space="preserve">FRENCH REPUBLIC  </w:t>
        <w:br/>
        <w:t xml:space="preserve">Decision No. 91-D-48 of November 6, 1991  </w:t>
        <w:br/>
        <w:t>concerning the referral submitted by the company Jafo</w:t>
      </w:r>
    </w:p>
    <w:p>
      <w:r>
        <w:t>The Competition Council,</w:t>
      </w:r>
    </w:p>
    <w:p>
      <w:r>
        <w:t>Having regard to the letter registered on June 19, 1991, under number F 415, by which Mr. Vladimir Forgency, president of the company Jafo, declared 'filing a complaint against Mr. Hervé Bourges, president of the company A 2/F.R. 3';</w:t>
      </w:r>
    </w:p>
    <w:p>
      <w:r>
        <w:t>Having regard to Ordinance No. 86-1243 of December 1, 1986, relating to the freedom of prices and competition, as amended, together with Decree No. 86-1309 of December 29, 1986, as amended, adopted for its application;</w:t>
      </w:r>
    </w:p>
    <w:p>
      <w:r>
        <w:t>Having regard to the documents in the file;</w:t>
      </w:r>
    </w:p>
    <w:p>
      <w:r>
        <w:t>The rapporteur, the general rapporteur, the Government commissioner, and the representatives of the company Jafo heard;</w:t>
      </w:r>
    </w:p>
    <w:p>
      <w:r>
        <w:t>Considering that the company Jafo, whose activity is film production, complains of harm to the right of competition, discriminatory and restrictive practices, the creation of abusive dominant positions, and anti-competitive practices by invoking the existence of 'pseudo irregular calls for tenders'; that in support of its referral, it argues that it was not the recipient of the call for tenders that was allegedly sent on March 20, 1991, by the company Antenne 2 to all production companies;</w:t>
      </w:r>
    </w:p>
    <w:p>
      <w:r>
        <w:t>But considering that the company Jafo does not provide, in support of its referral, any specific element to demonstrate that the discrimination of which it claims to be a victim results from a collusive practice or an abuse of a dominant position capable of hindering competition in the market; that therefore, by application of Article 19 of the aforementioned ordinance, this referral, which is not supported by sufficiently probative elements, must be declared inadmissible,</w:t>
      </w:r>
    </w:p>
    <w:p>
      <w:r>
        <w:t xml:space="preserve">Decides:  </w:t>
        <w:br/>
        <w:t xml:space="preserve">Sole Article. - The referral submitted by the company Jafo is declared inadmissible.  </w:t>
        <w:br/>
        <w:t xml:space="preserve">Deliberated in permanent commission, on the oral report of Mr. Alain Laporte, in its session of November 6, 1991, where were present:  </w:t>
        <w:br/>
        <w:t xml:space="preserve">Mr. Laurent, president; Messrs. Béteille and Pineau, vice-presidents.  </w:t>
        <w:br/>
        <w:t xml:space="preserve">The substitute general rapporteur, The president,  </w:t>
        <w:b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