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https://www.autoritedelaconcurrence.fr/fr/decision/relative-la-situation-de-la-concurrence-dans-le-secteur-de-la-distribution-des-ciments-en</w:t>
      </w:r>
    </w:p>
    <w:p>
      <w:r>
        <w:t>Pages translated : 5</w:t>
      </w:r>
    </w:p>
    <w:p/>
    <w:p>
      <w:r>
        <w:rPr>
          <w:b/>
        </w:rPr>
        <w:t>[Pages 1–3]</w:t>
      </w:r>
    </w:p>
    <w:p>
      <w:r>
        <w:t xml:space="preserve">FRENCH REPUBLIC  </w:t>
        <w:br/>
        <w:t xml:space="preserve">Decision No. 90-D-02 of January 9, 1990  </w:t>
        <w:br/>
        <w:t xml:space="preserve">regarding the state of competition in the cement distribution sector in Haute-Corse  </w:t>
        <w:br/>
        <w:t xml:space="preserve">The Competition Council,  </w:t>
        <w:br/>
        <w:t xml:space="preserve">Having regard to the referral letter from the Minister of State, Minister of Economy, Finance and Budget, registered on March 21, 1989, under number C 291;  </w:t>
        <w:br/>
        <w:t xml:space="preserve">Having regard to ordinances No. 45-1483 and No. 45-1484 of June 30, 1945, as amended, relating respectively to prices and to the observation, prosecution, and repression of violations of economic legislation;  </w:t>
        <w:br/>
        <w:t xml:space="preserve">Having regard to ordinance No. 86-1243 of December 1, 1986, relating to price and competition freedom, as amended, together with decree No. 86-1309 of December 29, 1986, as amended, taken for its application;  </w:t>
        <w:br/>
        <w:t xml:space="preserve">Having regard to the procedure initiated on June 16, 1989, pursuant to the provisions of Article 22 of ordinance No. 86-1243 and the observations submitted within the time limits set by Article 21 of decree No. 86-1309 by the parties regarding the notification of grievances addressed to them on June 14, 1989;  </w:t>
        <w:br/>
        <w:t xml:space="preserve">Having regard to the observations submitted by the Groupement des négociants en matériaux de construction du Nord de l'île (G.N.M.N.I.), the company Nord-Sud, and the Government Commissioner;  </w:t>
        <w:br/>
        <w:t xml:space="preserve">Having regard to the other documents in the file;  </w:t>
        <w:br/>
        <w:t xml:space="preserve">The rapporteur, the general rapporteur, the Government Commissioner, Me Ferrandini for G.N.M.N.I., S.A.R.L. Meoni Frères, S.A. Casinca Matériaux, S.A.R.L. Comptoir de vente de matériaux de construction du Cap, S.A.R.L. des établissements Ducret, and the company Corte Matériaux and Mr. Brignoli, president of G.N.M.N.I., heard, the other parties having been duly summoned,  </w:t>
        <w:br/>
        <w:t xml:space="preserve">Retains the findings (I) and adopts the decision (II) set forth below.  </w:t>
        <w:br/>
        <w:t xml:space="preserve">I. - Findings  </w:t>
        <w:br/>
        <w:t xml:space="preserve">In June 1967, merchants in construction materials from Haute-Corse formed an association of individuals called the Groupement des négociants en matériaux de construction du Nord de l'île for the reception and distribution of bulk cement (G.N.M.N.I.).  </w:t>
        <w:br/>
        <w:t xml:space="preserve">The association aims to ensure "the reception and distribution of bulk cement using silos owned by the Chamber of Commerce of Bastia. The rental of said silos, their maintenance, and their supervision. The distribution and delivery of bulk cement, from these silos, to the association's members only" (art. 2 of the statutes). Since 1967, the association has been receiving CPJ/45 bulk cement, of which the suppliers, Ciments Lafarge and Ciments Vicat, remain the owners until delivery in bulk or in bags is made to the members. The association subcontracts the bagging operations to S.A.R.L. Colonna d'Istria located at the port of Bastia; the latter uses bagging machines that are the property of G.N.M.N.I. In return for the services rendered, G.N.M.N.I. for storage and S.A.R.L. Colonna d'Istria for bagging receive fees from the association's members, which, in 1988, amounted to per ton for cement purchased in bags and in bulk to 26.99 F and 22.43 F respectively.  </w:t>
        <w:br/>
        <w:t xml:space="preserve">Article 5 of the statutes provides that the association consists of founding members and companies that may be subsequently admitted. The admission conditions are specified in Article 6; it is necessary to: "be of French nationality, have a warehouse and a sales point within the jurisdiction of the Chamber of Commerce of Bastia, and have achieved a minimum annual tonnage of four thousand eight hundred tons of cement sales in its state for a period of three consecutive years." In 1986, the partners partially amended Article 6 of the statutes; the minimum annual tonnage required to join the association was reduced by 50%, from four thousand eight hundred tons to two thousand four hundred tons per year. This new facilitation was intended, according to the group's statements, "... to provide future candidates, particularly those who have already shown interest, with one more possibility, and not the least, to become part of the group as an associated member."  </w:t>
        <w:br/>
        <w:t xml:space="preserve">According to Article 7, those who resign "cease to be part of the association...; those who have been removed by the board of directors for violations of these statutes or for serious reasons...; will also be excluded, without appeal, from the group, those members convicted of having, through courtesy vouchers, allowed persons outside the group to procure directly at the members' fee rates...". The investigation did not reveal any cases of application of these stipulations.  </w:t>
        <w:br/>
        <w:t xml:space="preserve">During the period not covered by the statute of limitations, the group had eleven members; S.A. Casinca Matériaux, S.A.R.L. des Etablissements Ducret, société Matériaux de construction Lucchetti et Cie, S.A.R.L. Matériel et matériaux de construction du Cap, S.A. Etablissements Avenir agricole, S.A. Etablissements Bronzini et Cie, S.A. Nord Sud, S.A.R.L. Meoni frères, S.A.R.L. Cash Matériaux, Entreprise Corte matériaux, and S.A.R.L. Comptoir de vente de matériaux de construction.  </w:t>
        <w:br/>
        <w:t>In 1987, G.N.M.N.I. received on behalf of its members 70,617 tons of CPJ 45 cement exclusively from the companies Ciments Lafarge and Ciments Vicat. These two suppliers also delivered, directly, 107,352 tons of cement to twenty-nine other merchants equipped with appropriate storage facilities and located in areas of trade distant from the Bastia region. The companies Ciments Lafarge and Ciments Vicat ensure almost all of the supply of CPJ 45 cement in Corsica.</w:t>
      </w:r>
    </w:p>
    <w:p>
      <w:r>
        <w:t xml:space="preserve">The intervention carried out on September 22, 1988, at the headquarters of G.N.M.N.I. allowed for the seizure of dated documents containing indications of sales prices including all taxes, applicable during the period 1985-1987, concerning both CPJ 45 sold in 50 kg bags or in bulk and other binders not passing through the group (masonry cement, prompt cement, super white cement, lime, plasters, etc.). An employee of the group stated that these documents were price lists established by the former president of G.N.M.N.I.; the secretary of the group confirmed that the price lists in question were established by the president and that it was his responsibility "... to send them to all the members...". The leaders of the companies S.A. Casinca Matériaux, S.A.R.L. des Etablissements Ducret, Matériaux de construction Lucchetti et Cie, S.A.R.L. Matériel et matériaux de construction du Cap, Etablissements Avenir agricole S.A. and S.A. Nord Sud acknowledged the role of the group in disseminating the sales price lists for CPJ 45 cement and various other binders. Other company leaders (S.A.R.L. Meoni frères, S.A. Etablissements Bronzini, S.A.R.L. Comptoir de vente de matériaux de construction) on the other hand claim to have never received such lists. It is also not established that the companies S.A.R.L. Cash Matériaux and Entreprise Corte matériaux were recipients of them.  </w:t>
        <w:br/>
        <w:t xml:space="preserve">The investigation revealed that the companies S.A.R.L. Meoni frères, Etablissements Bronzini S.A., S.A.R.L. Comptoir de vente de matériaux de construction, S.A.R.L. Cash Matériaux, Entreprise Corte matériaux, and S.A. Nord Sud adopted independent pricing policies. The companies S.A. Casinca Matériaux, S.A.R.L. des Etablissements Ducret, Matériaux de construction Lucchetti et Cie, S.A.R.L. Matériel et matériaux de construction du Cap, on the other hand, complied with the pricing policy recommended by the group. For its part, the representative of Etablissements Avenir agricole S.A., located in Ghisonaccia, 85 km from Bastia, acknowledged that its selling prices were established "... based on a recommended selling price at the Bastia dock disseminated by the group...".  </w:t>
        <w:br/>
        <w:t xml:space="preserve">II. - In light of the findings above, the Competition Council  </w:t>
        <w:br/>
        <w:t xml:space="preserve">Considering that the facts described above are both prior to and subsequent to the entry into force of the aforementioned ordinance of December 1, 1986; that they must therefore be assessed in light of Article 50 of ordinance No. 45-1483 of June 30, 1945 and Article 7 of the ordinance of December 1, 1986;  </w:t>
        <w:br/>
        <w:t>Considering, on the one hand, that the companies S.A. Casinca Matériaux, S.A.R.L. des Etablissements Ducret, Matériaux de construction Lucchetti et Cie, S.A.R.L. Matériel et matériaux de construction du Cap, S.A. Etablissements Avenir agricole, S.A. Etablissements Bronzini et Cie, S.A. Nord Sud, S.A.R.L. Meoni frères, S.A.R.L. Cash Matériaux, Entreprise Corte matériaux, and S.A.R.L. Comptoir de Vente de matériaux de construction participated in an association "... made necessary for various economic reasons, notably to obtain a better cost, ensure significant storage to mitigate the shortcomings of maritime transport (irregularity in schedules, frequent strikes, etc.) leading to stock shortages and price increases, to allow merchants a regular supply enabling better management of their stock"; that the purpose of this group, which is essentially to allow its members to procure cement under competitive conditions, cannot be regarded as having an anti-competitive character;</w:t>
      </w:r>
    </w:p>
    <w:p>
      <w:r>
        <w:rPr>
          <w:b/>
        </w:rPr>
        <w:t>[Pages 4–5]</w:t>
      </w:r>
    </w:p>
    <w:p>
      <w:r>
        <w:t>Considering, on the other hand, that it is not established that the stipulations of articles 5 and 7 of the statutes, mentioned above, could have had the effect of hindering competition, especially since the partners retain the possibility of reselling to any applicant the cement they have acquired through the group, and that buyers, whether members of the group or not, can procure directly from producers;</w:t>
      </w:r>
    </w:p>
    <w:p>
      <w:r>
        <w:t>Considering, however, that the G.N.M.N.I., while it could inform its members of the price developments practiced by Ciments Lafarge and Ciments Vicat, could not, without violating the provisions of the ordinances of 1945 and 1986, set the selling prices of cement and other binders, which its members were encouraged to apply;</w:t>
      </w:r>
    </w:p>
    <w:p>
      <w:r>
        <w:t>Considering that it results from the investigation that the companies S.A. Casinca Matériaux, S.A.R.L. des Etablissements Ducret, société Matériaux de construction Lucchetti et Cie, S.A.R.L. de Matériel et matériaux de construction du Cap and Etablissements Avenir agricole S.A., have applied the selling prices established and disseminated by the group, thereby obstructing the setting of prices by the free play of competition;</w:t>
      </w:r>
    </w:p>
    <w:p>
      <w:r>
        <w:t>Considering that, assuming it to be established, the circumstance that the price of cement would be higher in other trading areas of the island and in certain departments of the mainland would have no impact on the anticompetitive nature of the practices mentioned above;</w:t>
      </w:r>
    </w:p>
    <w:p>
      <w:r>
        <w:t>Considering finally that neither the determination of prices by the group nor the application of these prices by the aforementioned companies can be considered indispensable to achieve the aforementioned economic objective; that in this regard, the price differences reported by the group and the companies do not have any probative character in this case since, in particular, no direct link between these differences and the said practices can be established; thus the provisions of article 51 of the ordinance of June 30, 1945, and article 10 of the ordinance of December 1, 1986, are not applicable;</w:t>
      </w:r>
    </w:p>
    <w:p>
      <w:r>
        <w:t>Decides:</w:t>
        <w:br/>
        <w:t>Art. 1. - The Group of merchants and construction materials of the North of the island for the reception and distribution of bulk cement (G.N.M.N.I.) is ordered to no longer establish and disseminate selling price lists or other documents having the same purpose, applicable to the sale of cement and any other binder by its members.</w:t>
      </w:r>
    </w:p>
    <w:p>
      <w:r>
        <w:t>Art. 2. - The following financial penalties are imposed:</w:t>
        <w:br/>
        <w:t>a) 200,000 F on G.N.M.N.I.;</w:t>
        <w:br/>
        <w:t>b) 70,000 F on the company Etablissements avenir agricole S.A.;</w:t>
        <w:br/>
        <w:t>15,000 F on the company S.A. Casinca Matériaux;</w:t>
        <w:br/>
        <w:t>30,000 F on the company S.A.R.L. des Etablissements Ducret;</w:t>
        <w:br/>
        <w:t>20,000 F on the company S.A.R.L. Matériel et matériaux de construction du Cap;</w:t>
        <w:br/>
        <w:t>70,000 F on the company Matériaux de construction Lucchetti et Cie.</w:t>
      </w:r>
    </w:p>
    <w:p>
      <w:r>
        <w:t>Art. 3. - Within two months from the date of notification of this decision, the full text of this decision will be published at the expense of G.N.M.N.I. in the Moniteur des Travaux publics and in the Journal de la Corse.</w:t>
      </w:r>
    </w:p>
    <w:p>
      <w:r>
        <w:t>Deliberated in permanent commission, on the oral report of Mr. A.-P. Weber, in its session of January 9, 1990, where were present:</w:t>
        <w:br/>
        <w:t>Mr. Laurent, president;</w:t>
        <w:br/>
        <w:t>Messrs. Beteille and Pineau, vice-presidents.</w:t>
        <w:br/>
        <w:t>The general rapporteur, The president,</w:t>
        <w:br/>
        <w:t>F. JENNY P. LAURENT</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