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https://www.autoritedelaconcurrence.fr/fr/decision/relative-la-situation-de-la-concurrence-dans-le-secteur-des-glaces-et-cremes-glacees</w:t>
      </w:r>
    </w:p>
    <w:p>
      <w:r>
        <w:t>Pages translated : 2</w:t>
      </w:r>
    </w:p>
    <w:p/>
    <w:p>
      <w:r>
        <w:rPr>
          <w:b/>
        </w:rPr>
        <w:t>[Pages 1–2]</w:t>
      </w:r>
    </w:p>
    <w:p>
      <w:r>
        <w:t xml:space="preserve">FRENCH REPUBLIC  </w:t>
        <w:br/>
        <w:t xml:space="preserve">Decision No. 02-D-74 of December 13, 2002  </w:t>
        <w:br/>
        <w:t xml:space="preserve">regarding the competitive situation in the industrial ice cream and frozen desserts sector of the impulse purchase market  </w:t>
        <w:br/>
        <w:t>The Competition Council (Section I),</w:t>
      </w:r>
    </w:p>
    <w:p>
      <w:r>
        <w:t xml:space="preserve">Having regard to Book IV of the Commercial Code and Decree No. 2002-689 of April 30, 2002, setting the conditions for its application;  </w:t>
        <w:br/>
        <w:t xml:space="preserve">Having regard to the decision to initiate proceedings ex officio of April 3, 2001, registered under No. F 1318;  </w:t>
        <w:br/>
        <w:t xml:space="preserve">Having regard to the observations presented by the Government Commissioner;  </w:t>
        <w:br/>
        <w:t xml:space="preserve">Having regard to the other documents in the file;  </w:t>
        <w:br/>
        <w:t>The rapporteur, the general rapporteur, the Government Commissioner heard during the session of November 12, 2002;</w:t>
      </w:r>
    </w:p>
    <w:p>
      <w:r>
        <w:t xml:space="preserve">1. The Competition Council, by decision No. 00-D-82 of February 26, 2001, decided that there was no need to continue the procedure regarding the widespread practice whereby producers or distributors of industrial ice creams and frozen desserts intended for impulse purchase provide retailers with a freezer free of charge in exchange for the exclusivity of the brand of the stored products, but nevertheless decided, on April 3, 2001, to take up ex officio the competitive situation in the industrial ice cream and frozen desserts sector, particularly concerning the aforementioned practice;  </w:t>
        <w:br/>
        <w:t>2. The Court of Appeal of Paris, on the appeal filed by the Minister responsible for the economy against decision No. 00-D-82 of February 26, 2001, ruled on the merits by a judgment of May 7, 2002, whereby it excluded that the cumulative effect of parallel contracts for the loan of furniture with a brand exclusivity clause could have had, for the period in question, anti-competitive effects; consequently, the ex officio initiation of proceedings of April 3, 2001, concerning the subsequent period has become moot; and it is appropriate to apply Article L. 464-6 of the Commercial Code;</w:t>
      </w:r>
    </w:p>
    <w:p>
      <w:r>
        <w:t xml:space="preserve">Based on the preceding findings, the Council  </w:t>
        <w:br/>
        <w:t xml:space="preserve">DECIDES  </w:t>
        <w:br/>
        <w:t xml:space="preserve">Sole Article: There is no need to continue the procedure.  </w:t>
        <w:br/>
        <w:t xml:space="preserve">Deliberated on the oral report of Ms. Bergaentzlé, by Mr. Nasse, President, Ms. Perrot, Messrs. Bidaud, Charrière-Bournazel, Lasserre, and Piot, members.  </w:t>
        <w:br/>
        <w:t xml:space="preserve">The Secretary of the Session, The Vice-President,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