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https://www.autoritedelaconcurrence.fr/fr/decision/relative-la-situation-de-la-concurrence-dans-le-secteur-du-demenagement-des-personnels</w:t>
      </w:r>
    </w:p>
    <w:p>
      <w:r>
        <w:t>Pages translated : 14</w:t>
      </w:r>
    </w:p>
    <w:p/>
    <w:p>
      <w:r>
        <w:rPr>
          <w:b/>
        </w:rPr>
        <w:t>[Pages 1–3]</w:t>
      </w:r>
    </w:p>
    <w:p>
      <w:r>
        <w:t>COUNCIL OF COMPETITION</w:t>
        <w:br/>
        <w:t>Decision No. 01-D-63 of October 9, 2001</w:t>
        <w:br/>
        <w:t>regarding the competitive situation in the sector of moving military personnel of the army assigned to the department of French Guiana</w:t>
        <w:br/>
        <w:t>The Council of Competition (permanent commission),</w:t>
        <w:br/>
        <w:t>Having regard to the letter, registered on April 21, 1999 under No. F 1137, by which the Minister of Economy, Finance and Industry referred to the Council of Competition practices observed in the sector of moving military personnel of the army assigned to French Guiana;</w:t>
        <w:br/>
        <w:t>Having regard to Book IV of the Commercial Code and Decree No. 86-1309 of December 29, 1986 as amended, setting the conditions for the application of Ordinance No. 86-1243 of December 1, 1986;</w:t>
        <w:br/>
        <w:t>Having regard to the observations presented by the companies Amazonie Déménagements, Geodis Overseas France, Sogudem, Déménagements Antilles-Guyane (DAG), Ho You Fat and by the Government Commissioner;</w:t>
        <w:br/>
        <w:t>Having regard to the other documents in the file;</w:t>
        <w:br/>
        <w:t>The rapporteur, the deputy general rapporteur, the Government Commissioner, and the representatives of the companies Amazonie Déménagements, Déménagements Antilles-Guyane (DAG), Ho-You-Fat, Geodis Overseas France, and Sogudem heard during the session of July 17, 2001;</w:t>
        <w:br/>
        <w:t>Adopts the decision based on the findings (I) and the reasons (II) set out below:</w:t>
        <w:br/>
        <w:t>I. - Findings</w:t>
        <w:br/>
        <w:t>A. - The sector concerned</w:t>
        <w:br/>
        <w:t>1. The moving of military personnel assigned overseas</w:t>
        <w:br/>
        <w:t>A move to or from an overseas department, an overseas territory, or a foreign country involves a set of services that constitute a whole. The services are identical, whether the client is a company or an individual and, in the latter case, whether they work in a private company or are a civil or military servant.</w:t>
        <w:br/>
        <w:t>Clients are offered, after the professional's visit, an estimate that will establish the actual cost of the move. According to the rules recalled by the trade union chamber of moving and storage companies in France, this estimate, prepared free of charge, must detail all the conditions of intervention (detailed description of the services offered, dates or periods of execution, volume of furniture, distance in kilometers, proposed price and payment conditions, value of the furniture to be moved, specific services). The estimate, in case of acceptance of the mover's offer by the client, is supplemented by a declaration of the value of the furniture and by a bill of lading, together forming the moving contract. The trade union chamber also advises clients to consult several companies in order to compare the proposed estimates.</w:t>
        <w:br/>
        <w:t>However, operations concerning military personnel assigned overseas, and more particularly in French Guiana, present specificities due to the application of particular regulations governing the reimbursement of moves induced by their transfers.</w:t>
        <w:br/>
        <w:t>Indeed, the reimbursement of moving expenses for military personnel assigned to the DOM and TOM remains governed by the old colonial decree of July 3, 1897, which was supplemented in this regard by Decree No. 54-213 of March 1, 1954, and whose practical modalities were established by ministerial instruction No. 107200/TOM./BAD of April 1, 1960 and by a circular of July 1, 1992.</w:t>
        <w:br/>
        <w:t>The reimbursement mechanism is organized as follows:</w:t>
        <w:br/>
        <w:t>1°) The moving expenses of the military assigned to a TOM or a DOM or leaving their assignment in a DOM or a TOM are covered by the military authority according to their actual cost within the limit of a maximum tonnage, set by Article 20 of the decree of March 1, 1954, which varies according to the rank and family situation of the individual concerned.</w:t>
        <w:br/>
        <w:t>2°) In accordance with the rules set by the colonial decree of 1897, these expenses are in fact considered as baggage transport expenses. As a result, the military is not entitled to include the cost of transporting their personal vehicle, which is not considered part of the baggage.</w:t>
        <w:br/>
        <w:t>3°) The coverage of the transport costs of their baggage has as a counterpart the obligation for the individual concerned to approach competing companies and to collect several estimates establishing the reality of this competition.</w:t>
        <w:br/>
        <w:t>Thus, it is a market where three economic agents intervene since, facing the supplier that is the moving company, the requester of the service is the military about to depart and the payer who covers this service is the Ministry of Defense.</w:t>
        <w:br/>
        <w:t>2. The market for moving military personnel in French Guiana</w:t>
        <w:br/>
        <w:t>This market is characterized by several specific traits:</w:t>
        <w:br/>
        <w:t>a geographical framework corresponding to the territorial jurisdiction of the department of French Guiana;</w:t>
        <w:br/>
        <w:t>specific services added to the usual services provided with a normal move, linked to the overseas nature of the sector: customs clearance procedures, recourse to maritime transport;</w:t>
        <w:br/>
        <w:t>intrinsic modalities for choosing service providers and settling services, with military personnel required to provide their administration with three estimates prepared according to professional standards to demonstrate the competitive bidding among applicant companies;</w:t>
        <w:br/>
        <w:t>an opportunity for companies in the sector to know in advance the period and scope of the demand, as the departures of military personnel are easy to predict and quantify given the mandatory limitation of their overseas stay, imposed by their status, to a duration of two years.</w:t>
        <w:br/>
        <w:t>On March 23, 1993, the Army Commissariat (CAT) in French Guiana signed an agreement with the companies AGS Guyane, DAG, Elite International, Amazonie/Biard, Ariane Déménagement, Sogudem, and TTG, concerning the execution of baggage transport operations for personnel assigned in French Guiana. The purpose of this agreement was to determine the expected service provisions from the carriers and the reimbursement ceilings for baggage transport operations by sea. It was subject to an amendment on March 26, 1997, signed by the same companies except for the company TTG.</w:t>
        <w:br/>
        <w:t>The economic importance of the market in question, although small, is not negligible since the main players, namely the company DAG and the company Amazonie Déménagements which operates under the Biard brand, achieved respective revenues of 5,082,969 F and 3,316,697 F concerning the moving of military personnel. This activity thus represents nearly 50% of the activity of the company DAG.</w:t>
        <w:br/>
        <w:t>B. - Practices identified by the investigation</w:t>
        <w:br/>
        <w:t>1. The hearings</w:t>
        <w:br/>
        <w:t>During the investigation, which took place during the months of February and April 1998, officials from the companies that proposed estimates to military personnel made the following statements:</w:t>
        <w:br/>
        <w:t>Mr. Houdin, local manager of the company Ariane Déménagements, heard on February 5, 1998:</w:t>
        <w:br/>
        <w:t>"For the preparation of estimates, we rely on the agreement, we base ourselves on the documents provided by the DICAT of Cayenne. For the determination of the items in the estimate, we apply the agreement. We can possibly reduce them, for example by 1% to 5%, depending on the actual volume. We work in good understanding with other moving companies in French Guiana, except AGS with whom I have never operated this way. The other companies are: DAG, Biard, Sogudem, Elite. That does not mean that we call each other to say for example, 'I have a client at 20,000 F, do it at 21,000 F.' If the client wants to go with Ariane, I send them to Biard or DAG telling them to specify that they come from us; which implies that the client is ours and that the estimate will be established at the maximum of the agreement, while ours will be reduced by 1 to 5% according to the range we set. We do the same with the client sent by DAG or Biard, we know what that means. I met the other movers upon my arrival, out of politeness, and I learned that it worked like that. I imagine that my predecessor, Mr. Arnold, also operated this way. That’s what the other movers told me."</w:t>
        <w:br/>
        <w:t>Ms. Mayeur, representative of the Hesnault group in French Guiana and manager of the company Sogudem, heard on April 8, 1998:</w:t>
        <w:br/>
        <w:t>"(…) The problem lies in the organization of the moving procedure for military personnel who must</w:t>
      </w:r>
    </w:p>
    <w:p>
      <w:r>
        <w:rPr>
          <w:b/>
        </w:rPr>
        <w:t>[Pages 4–6]</w:t>
      </w:r>
    </w:p>
    <w:p>
      <w:r>
        <w:t>to specialize in moving. We only transport personal effects for personnel from the Guiana Space Centre or Vat on behalf of the CSG. The statutes of Calberson provide for the possibility of doing moving. We have been led to make estimates for military personnel, at the request of the concerned individuals, about a hundred. We have carried out virtually no moves based on these estimates. In fact, none. We do not have vehicles specifically adapted for moving. We do not have packing boxes, tape, etc. We do not have personnel specialized in moving. We do not have software for calculating moving amounts. We continue to make estimates because, commercially speaking, it seems normal to respond to a request that may be made to us. We do not intend to...</w:t>
      </w:r>
    </w:p>
    <w:p>
      <w:r>
        <w:rPr>
          <w:b/>
        </w:rPr>
        <w:t>[Pages 7–9]</w:t>
      </w:r>
    </w:p>
    <w:p>
      <w:r>
        <w:t>of the practices in question as anti-competitive; Considering that the existence of a tacit agreement among the companies involved to establish comfort estimates through mutual exchange of information, allowing them to divide the entire market for military relocations while disregarding any competition; 2) The establishment of a system of fictitious competition through the intervention of either companies not involved in military relocations or companies not independent of the sector's companies, with the aim of misleading the military authority, the final debtor of the moving service, regarding the extent and reality of competition in the sector." The companies Ariane Déménagements and Elite International, having disappeared without being subject to a takeover, were not notified of any grievances. II. - Based on the preceding findings, the Council Considering that it follows from the statements collected during the investigation and reiterated in I of this decision, that the companies Ariane Déménagements, Déménagements Antilles Guyane (DAG), Amazonie Déménagements operating under the Biard brand, Sogudem, and TTG implemented various practices through which they divided the market for relocations of military personnel assigned to French Guiana; thus Mr. Houdin, manager of the company Ariane, indicated that when a military client contacted his company, he "(...) was advised to request estimates from the companies Biard or DAG, specifying that he had already solicited Ariane, these companies then establishing estimates at the maximum of the agreement while Ariane lowered its own by a proportion of 1% to 5%"; this manager specified that he adopted the same behavior with clients sent to him by the companies DAG or Biard; these statements were confirmed by Ms. Mayeur, representative of the Hesnault group in French Guiana and responsible for the company Sogudem, by Mr. Didier, former sales representative of the company Sogudem, as well as by Mr. Bollo, manager of the company DAG; Mr. Horcet, manager of the company Amazonie Déménagements/Biard, also specified that when a person had already chosen the company with which they wished to entrust their move, he provided them with comfort estimates equal to the ceiling set by the agreement signed with the military administration; Considering that it emerges from the statements of the representatives of the companies DAG, Ho You Fat, and Calberson Overseas that these last two companies as well as the company TTG, which were not equipped to carry out relocations and were not interested in this market, nevertheless issued comfort estimates, in order to allow the companies D.A.G and Biard Amazonie, initiators of the practice, to constitute files containing three estimates from moving companies; thus, the company TTG, whose main shareholder was the company DAG and whose manager was, at the time of the facts, Mr. Bollo, also manager of DAG, was, according to the statements of its sales manager, not equipped to carry out relocations, issued estimates starting in 1996, without carrying out any relocations; Mr. Koch, sales manager of the company TTG, stated that he issued estimates to assist his colleagues; his statements were confirmed by an employee of the company who specified that the estimates were made based on software provided by DAG; Mr. Marre, head of the French Guiana agency of the company Calberson Overseas, acknowledged having been solicited by moving companies and, in particular, by the company DAG, to make estimates for military personnel and having done so without being able to recall how many; Considering that these statements demonstrate the existence of a collusion among the companies involved to circumvent the regulation that requires a genuine competition to have been conducted among three companies for the coverage of military moving expenses; Considering that the moving companies involved either offered or accepted, when requested, to provide free of charge the moving of the personal vehicle of certain military personnel, even though this service is not reimbursed by the administration and the personnel about to depart had been informed, in writing, of the irregular nature of these behaviors; that the existence of this practice, mentioned in the statements made by Messrs. Ho You Fat, Didier, and Abadie, was confirmed by two of the military personnel who relocated and acknowledged having benefited from this advantage, the transport of their vehicle having been covered by the moving company as a commercial gift; that this process is likely, by the undue advantage it provides, to encourage military personnel to become complicit in the collusive practices implemented by the companies; Considering that the company Amazonie Déménagements contests, for its part, the existence of an agreement with the other companies operating in the market; But considering that the participation of this company in the identified practice is evident from the statements of its own manager, Mr. Horcet, who specified: "(...) There are also people who come to the office, who know with whom they are going to move and who ask us to provide an estimate based on the rights, that is to say on the amount of the agreement. We cannot say no commercially. People need 3 estimates, some say 'I want an estimate', I do it and that's it"; that these statements are confirmed by those of Mr. Houdin, head of the company Ariane Déménagement, reiterated above, and by the fact that, for the year 1997, the company Biard Amazonie presented 228 estimates in competition with the company D.A.G, of which only 59 were below the ceiling set by the agreement and could allow it to be awarded the contract; Considering that the company Amazonie Déménagements further argues that the practices in question are the consequence of the regulations governing military relocations which would render the normal functioning of competition impossible, as well as the behavior of military personnel, the main beneficiaries of the observed deviations; Considering, however, that the invoked regulation, designed to obtain the best price through the exercise of free competition among movers, cannot be incriminated; that the existence of ceilings for reimbursement rights set by the administration does not, by itself, hinder the functioning of this competition; Considering, moreover, that neither the circumstance that certain clients may have requested estimates set at the ceiling provided by the regulation to allow them to constitute their file with the company they had chosen, nor the administration's knowledge of the existence of these behaviors, nor the potentially generalized nature of these behaviors, assuming they are established, are without impact on the qualification</w:t>
      </w:r>
    </w:p>
    <w:p>
      <w:r>
        <w:rPr>
          <w:b/>
        </w:rPr>
        <w:t>[Pages 10–12]</w:t>
      </w:r>
    </w:p>
    <w:p>
      <w:r>
        <w:t>of the practices analyzed above; Considering that it follows from the above that the companies Amazonie Déménagements, Déménagement Antilles Guyane (DAG), Société guyanaise de manutention (Sogudem), Transit Transport Guyanais (TTG), Calberson Overseas, Ho You Fat, conspired to undermine the free play of competition in the market for the moving of military personnel assigned to French Guiana; that this practice, which had the object and effect of obstructing the determination of prices by the free play of the market, is prohibited by Article L. 420-1 of the Commercial Code; On the imputability of the practices Considering that the company Geodis Overseas, to which the grievances were notified as the successor of the company Calberson Guyane and the acquirer of the activity of the company TTG, argues, on the one hand, that the agency Calberson Guyane did not have legal personality and could therefore not be notified of grievances as the successor of this company, and on the other hand, that it cannot be held responsible for the practices attributed to the company TTG which, although subject to a judicial liquidation decision, continues to exist; Considering, on the one hand, that the practices notified to the company Geodis Overseas France were implemented by the French Guiana agency of the company Calberson Overseas located in Kourou; that this latter company changed its name to Geodis Overseas in 1999; that it is therefore in its capacity as the operator of the French Guiana agency and not as the acquirer of the company Calberson Overseas that Geodis Overseas France must answer for the practices implemented; Considering, on the other hand, that it appears from the documents in the file as well as from the clarifications provided during the session that the company Transport Transit Guyane, which transferred to Geodis Overseas the local business in the context of which the practices in question were implemented, was placed in judicial liquidation by the mixed commercial court of Cayenne on September 29, 1999; that the liquidation operations not being completed, the legal entity that is the support of this company still exists; that it is therefore responsible for the practices it implemented and which cannot be attributed to Geodis Overseas; that, given the collective procedure of which the company Transport Transit Guyane is subject, there is no need to resume proceedings against it; On the sanctions Considering that under Article L. 464-2 of the Commercial Code in its version prior to the entry into force of Law No. 2001-420 of May 15, 2001, "the Competition Council (...) may impose a financial penalty applicable either immediately or in the event of non-compliance with injunctions. The financial penalties are proportionate to the seriousness of the facts alleged, the importance of the damage caused to the economy, and the situation of the sanctioned company or organization. They are determined individually for each sanctioned company or organization and motivated for each sanction. The maximum amount of the penalty is, for a company, 5% of the amount of the turnover excluding taxes achieved in France during the last closed financial year (...)."; that under Article L. 464-5: "The permanent commission may impose the measures provided for in Article L. 464-2. However, the financial penalty imposed may not exceed 500,000 F for each of the authors of prohibited practices." Considering that the practices in question, which had the direct object of circumventing the application of a regulation specifically intended to ensure the free play of competition in the sector of moving military personnel of the army assigned to French Guiana, present a certain degree of seriousness; Considering that the damage to the economy results from the fact that the practices had the effect not only of obstructing the free determination of prices but also of causing the artificial increase of these prices, established by reference not to the reality of costs but to the reimbursement ceilings set by the regulation; that moreover, they continued for several years; Regarding the company DAG (Déménagements Antilles Guyane); Considering that the company DAG played an important role in the practices retained; that it set up, through the close ties it had at the time of the facts with the company TTG, a system for issuing fictitious estimates established by the latter company according to a model and instructions provided by the company DAG; that, moreover, the company DAG was one of the main beneficiaries of the practices since the turnover it achieved in 1998 in the area of military moves reached the sum of 5,082,969 F, the highest in the sector; that furthermore, it has already been condemned, by decision No. 92-D-36 of May 19, 1992, to a financial penalty of 100,000 F due to its participation in a cover estimate practice; that it achieved in France, during the year 2000, the last closed financial year available, a turnover of 12,240,903 F; that based on both the general and individual elements assessed above, it is appropriate to impose a financial penalty of 330,000 F; Regarding the company Amazonie Déménagements; Considering that the company Biard Amazonie, signatory of a specific agreement with the Ministry of Defense, was also one of the main actors in the implementation of the practices; that it was also one of the main beneficiaries since the turnover achieved by the company in 1998 in the area of military moves amounted to 3,316,697 F; that it achieved in France during the year 2000, the last closed financial year available, a turnover of 8,247,747 F; that based on both the general and individual elements assessed above, it is appropriate to impose a financial penalty of 165,000 F; Regarding the company Sogudem; Considering that the company Sogudem participated in the practices noted, notably by agreeing to provide cover estimates; that although the company did not derive significant profit from the system set up, it nonetheless allowed it, through its active complicity, to persist; that it achieved in France during the year 2000, the last closed financial year available, a turnover of 1,230,928 F; that it is appropriate, based on both the general and individual elements assessed above, to impose a financial penalty of 25,000 F; Regarding the company Geodis Overseas France; Considering that the company Calberson Overseas France, now named Geodis Overseas France, participated in the practices noted by agreeing to issue cover estimates; that, even if the company did not derive direct profit from this practice, it nonetheless, through its complicity, allowed it to persist; that it achieved in France during the year 2000, the last closed financial year available, a turnover of 648,082,596 F; that it is appropriate, based on both the general and individual elements assessed above, to impose a financial penalty of 350,000 F on Geodis Overseas France; Regarding the company Ho You Fat; Considering that the company Ho You Fat participated in the practices noted by agreeing to issue cover estimates; that, even if the company did not derive direct profit from this practice, it nonetheless, through its complicity, allowed it to persist; Considering that, by decision No. 92-D-36 of May 19, 1992, the Competition Council imposed a financial penalty of 50,000 F on SARL Ho You Fat for cover estimate practices implemented by the Ho You Fat agency in 1989 and during the previous years; Considering that, by a note sent during the deliberation, the company Ho You Fat, which claims to have never been subject to financial penalties by the Competition Council for practices related to the moving market in French Guiana, demonstrates having acquired, in 1991, the Ho You Fat agency whose personal operator had been placed in judicial recovery by judgment of the High Court of Cayenne ruling in commercial matters on March 11, 1987; that it deduces that decision No. 92-D-36 of May 19, 1992, cannot concern it; Considering, however, that decision No. 92-D-36 of May 19, 1992, which was not appealed by the company Ho You Fat, targets this latter company; that the company Ho You Fat cannot therefore claim to have engaged in the practices described in the "findings" section of this decision in ignorance of their prohibited nature and seriousness; Considering that the company Ho You Fat achieved in France during the year 2000, the last closed financial year available, a turnover of 7,441,548 F; that based on both the general and individual elements assessed above, it is appropriate to impose a financial penalty of 220,000 F; Considering that under Article L. 420-6 of the Commercial Code: "Any natural person who fraudulently takes a personal and determining part in the design, organization, or implementation of practices referred to in Articles L. 420-1 and L. 420-2 is punishable by four years of imprisonment and a fine of 500,000 F..."; that the Competition Council has, on multiple occasions, sanctioned practices similar to those noted in this case; that the military administration has reminded in writing the responsible parties of the companies involved as well as the military personnel about to move of the fraudulent nature of these practices; that several elements of the file indicate the active and personal participation of responsible parties of the companies concerned; that it is therefore appropriate to address all</w:t>
      </w:r>
    </w:p>
    <w:p>
      <w:r>
        <w:rPr>
          <w:b/>
        </w:rPr>
        <w:t>[Pages 13–14]</w:t>
      </w:r>
    </w:p>
    <w:p>
      <w:r>
        <w:t>of the file to the public prosecutor near the High Court of Cayenne; Considering that pursuant to Article L. 464-2, paragraph 5 of the Commercial Code, the Competition Council may order the publication of its decision in the newspapers or publications it designates; that the costs are borne by the interested parties; Considering that it is appropriate to remind military personnel of the unlawful nature of the practices analyzed above as well as the sanctions imposed on the companies that engage in them; that it is therefore necessary to order the companies referred to in Article 2 below to publish this decision, at shared costs and in proportion to the financial penalties imposed on them, in the magazine "Armée d’Aujourd’hui," a monthly published by the Ministry of Defense, accepting advertisements, and specifically intended for the information of military personnel, as well as in the daily newspaper "France Antilles." DECIDES Article 1: It is established that the companies DAG, Amazonie Déménagements, Sogudem, Ho You Fat, and Geodis Overseas France have violated the provisions of Article L. 420-1 of the Commercial Code; Article 2: The following financial penalties are imposed: 350,000 F on the company Geodis Overseas France; 330,000 F on the company Déménagement Antilles Guyane (DAG); 220,000 F on the SARL Ho You Fat; 165,000 F on the company Amazonie Déménagements; 25,000 F on the company Sogudem; Article 3: Within a maximum period of three months from its notification, Part II of this decision will be published, at shared costs and in proportion to the financial penalties imposed on the companies mentioned in Article 2 in the magazine "Armées d’aujourd’hui" published by the Ministry of Defense and in the daily newspaper "France-Antilles"; these publications will be preceded by the mention: "Decision of the Competition Council dated (…) regarding the competitive situation in the sector of moving military personnel assigned to the department of French Guiana"; Article 4: The file will be transmitted to the public prosecutor near the High Court of Cayenne in application of Article L. 462-6 of the Commercial Code; Deliberated on the report of Mr. Lenoir, by Mrs. Hagelsteen, president, Mrs. Pasturel, vice-president, Mr. Jenny, vice-president. The session secretary, The president, Françoise Hazaël-Massieux Marie-Dominique Hagelsteen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