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https://www.autoritedelaconcurrence.fr/fr/decision/relative-la-situation-de-la-concurrence-dans-le-secteur-du-demenagement</w:t>
      </w:r>
    </w:p>
    <w:p>
      <w:r>
        <w:t>Pages translated : 18</w:t>
      </w:r>
    </w:p>
    <w:p/>
    <w:p>
      <w:r>
        <w:rPr>
          <w:b/>
        </w:rPr>
        <w:t>[Pages 1–3]</w:t>
      </w:r>
    </w:p>
    <w:p>
      <w:r>
        <w:t xml:space="preserve">FRENCH REPUBLIC  </w:t>
        <w:br/>
        <w:t xml:space="preserve">Decision No. 94-D-51 of October 4, 1994  </w:t>
        <w:br/>
        <w:t xml:space="preserve">regarding the competitive situation in the moving sector  </w:t>
        <w:br/>
        <w:t xml:space="preserve">The Competition Council (permanent commission),  </w:t>
        <w:br/>
        <w:t xml:space="preserve">Having regard to the letter registered on July 11, 1989 under number F 258, by which the Minister of State, Minister of Economy, Finance and Budget, referred to the Competition Council practices that are anti-competitive in the moving sector;  </w:t>
        <w:br/>
        <w:t xml:space="preserve">Having regard to orders No. 45-1483 and 45-1484 of June 30, 1945 as amended, relating respectively to prices and to the observation, prosecution, and repression of violations of economic legislation;  </w:t>
        <w:br/>
        <w:t xml:space="preserve">Having regard to order No. 86-1243 of December 1, 1986 as amended, relating to the freedom of prices and competition and decree No. 86-1309 of December 29, 1986 as amended taken for its application;  </w:t>
        <w:br/>
        <w:t xml:space="preserve">Having regard to judgments No. 192 to 195 D of the Court of Cassation dated January 18, 1994 declaring inadmissible or rejecting the appeals filed by the company Maussire and Reclus and by Mrs. Vachal in cassation of an order of June 8, 1988 of the president of the Bordeaux High Court;  </w:t>
        <w:br/>
        <w:t xml:space="preserve">Having regard to the letters dated December 3, 1991 from the president of the Competition Council notifying the parties and the Government Commissioner of his decision to bring this case before the permanent commission, in accordance with the provisions of Article 22 of the order of December 1, 1986;  </w:t>
        <w:br/>
        <w:t xml:space="preserve">Having regard to the observations presented by Messrs. Leymonie and Vergne, by the companies Bardon, Devaut, Fraisseix, Germain, S.F.T. Gondrand Frères, Maussire and Reclus, Philippon, Rigal, Sdec, Rousseau, Sanzberro and Vachal, by the G.I.E. InterDem and by the Government Commissioner;  </w:t>
        <w:br/>
        <w:t xml:space="preserve">Having regard to the other documents in the file;  </w:t>
        <w:br/>
        <w:t xml:space="preserve">The rapporteur, the general rapporteur, the Government Commissioner, the companies Gondrand, Transports Germain, Maussire and Reclus and Sanzberro, the G.I.E. InterDem and Mr. René Vergne heard;  </w:t>
        <w:br/>
        <w:t>Adopts the decision based on the findings (I) and the reasons (II) set out below:</w:t>
      </w:r>
    </w:p>
    <w:p>
      <w:r>
        <w:t xml:space="preserve">I. - FINDINGS  </w:t>
        <w:br/>
        <w:t xml:space="preserve">A. - The sector  </w:t>
        <w:br/>
        <w:t xml:space="preserve">A move consists of a set of various services: packing and loading from the old home, road transport (or by rail), and unloading at the new home. It is identical regardless of the client, whether a business or an individual, and in the latter case, whether they work in a private company or are a civil or military servant.  </w:t>
        <w:br/>
        <w:t xml:space="preserve">However, the relocation of gendarmes and E.D.F. agents took into account the fact that the regulatory provisions regarding its reimbursement, in force at the time of the events reported below, required them to present two competing estimates to their administration.  </w:t>
        <w:br/>
        <w:t xml:space="preserve">For E.D.F. agents, the two estimates were sent to the personnel department and then, from there, to the Purchasing department, which placed the order and paid the invoice directly, almost always to the lowest bidder.  </w:t>
        <w:br/>
        <w:t xml:space="preserve">For gendarmes, their administration granted them an advance equal to two-thirds of the lowest estimate. Subsequently, it fully reimbursed them within the limit of an amount determined by a formula that included, in particular, the volume of furniture transported and the distance traveled while loaded. It was observed that gendarmes, faced with the numerous problems raised by a change of residence, could appreciate that movers granted them interest-free credit until their administration paid them the two-thirds advance, resulting in an additional financial burden reflected in the price of the service, and even took care of the entire administrative file on their behalf, including the call for competition.  </w:t>
        <w:br/>
        <w:t xml:space="preserve">The relocation of civil servants of the State and agents of the Ministry of Foreign Affairs was reimbursed on similar bases, namely reimbursement of actual expenses, within the limit of rights, upon presentation of three or four competing estimates. This reimbursement method was abandoned, in favor of a flat-rate compensation, by decree No. 66-619 of August 10, 1966 concerning the relocation of civil personnel within metropolitan territory, by decree No. 86-416 of March 12, 1986 concerning the relocation of civil servants abroad or between France and abroad, and by decree No. 89-271 of April 12, 1989 concerning the relocation of State personnel between D.O.M. or between these departments and the metropolis.  </w:t>
        <w:br/>
        <w:t>Unlike goods, products, or ordinary services, where the requester determines which they will precisely acquire, and from which provider, based on a number of criteria, primarily the quality-price ratio, the agent who was moving, although being the beneficiary of the service and the one who selected, or was supposed to select, several movers, acted only as a prescriber, since the price of the service was a negligible element of choice and it was ultimately their administration that chose among the estimates and then paid the agreed price.</w:t>
      </w:r>
    </w:p>
    <w:p>
      <w:r>
        <w:t xml:space="preserve">For these reasons, and also because the State and public institutions determined the content and mode of presentation of the movers' offers, whose amount was less dependent on the actual cost of the service than on the amount of the gendarme's fees, some movers specialized.  </w:t>
        <w:br/>
        <w:t xml:space="preserve">The moving sector as a whole represented, at the time of the events, 3.9 billion francs in turnover, or 2 million moves per year, carried out by 1,500 companies employing 18,000 people and using 4,500 trucks. Half of them employed fewer than five employees, and less than 2% employed more than fifty.  </w:t>
        <w:br/>
        <w:t xml:space="preserve">Due to the profession's problems, both structural (seasonality of the activity, etc.) and cyclical (elimination of the moving allowance in 1987), the period saw a large number of consolidations, among which it is worth mentioning the 'networks' of movers, most frequently constituted in the form of G.I.E., including FranDem, Déméco, and InterDem.  </w:t>
        <w:br/>
        <w:t xml:space="preserve">Founded in 1890, the trade union of moving and storage companies in France is the only professional organization in the sector. In 1988, out of approximately 1,500 moving companies, it brought together more than 1,000 members who would have accounted for 80% of the profession's turnover. Most of the companies mentioned below are members of this professional organization.  </w:t>
        <w:br/>
        <w:t xml:space="preserve">B. - The facts  </w:t>
        <w:br/>
        <w:t xml:space="preserve">1. The practice of cover estimates  </w:t>
        <w:br/>
        <w:t xml:space="preserve">It emerges from the statements of the person in charge of the Philippon company that this practice is old and very widespread in the profession: 'The common practice is to present the military with a 'complete file' containing the estimate from the chosen professional accompanied by a cover estimate presumed to come from a colleague. To this end, exchanges are made either of estimate elements or of blank letterhead.'  </w:t>
        <w:br/>
        <w:t xml:space="preserve">a) Between the companies Maussire and Reclus and, respectively, Philippon, Leymonie, Laval and Sons, and A.M.D.T.  </w:t>
        <w:br/>
        <w:t>The examination of a large number of moving files of gendarmes at the Army Land Command (C.A.R.A.T.) in Bordeaux and the gendarmerie services of Limousin showed that, out of the thirteen files where one of the two estimates came from the company Maussire and Reclus, the latter was always the lowest bidder and that its prices followed a pricing logic: labor, for example, was billed on a basis of 600 F, 650 F, 660 F. On the other hand, on the other estimates, the labor amount was established on unidentifiable bases and seemed to all result from the application of a markup compared to the prices of Maussire and Reclus: + 20 F, + 25 F, + 50 F, + 70 F, + 80 F, + 150 F. Similarly, while from one estimate to another, the prices of Maussire and Reclus remained dependent, among other factors, on the volume to be transported, those of the other estimate varied erratically.</w:t>
      </w:r>
    </w:p>
    <w:p>
      <w:r>
        <w:rPr>
          <w:b/>
        </w:rPr>
        <w:t>[Pages 4–6]</w:t>
      </w:r>
    </w:p>
    <w:p>
      <w:r>
        <w:t>Among the files of relocations of gendarmes seized at the headquarters of the company Maussire and Reclus, sixteen contained, in addition to the offer from Maussire and Reclus, which was always less advantageous, a copy of the estimate presented by one of the four other aforementioned companies, on a form from the latter bearing its stamp: six from Philippon (files Duchamps, Maire, Amiel, Simon, Dajoux Bouron, and Plantecoste), two from Leymonie (files Vaysettes and Biard), four from Laval et fils (files Impens, Comminges, Mémoire, and Cousteau), and four from A.M.D.T. (files Plande, Devroué, Vidal, and Serand). This last file also contained a 'note' on which was handwritten: 'Could you please send me the two estimates by return mail as quickly as possible? With all my thanks.'</w:t>
      </w:r>
    </w:p>
    <w:p>
      <w:r>
        <w:t>Furthermore, eight other files contained, in addition to documents from the company ('moving vehicle letter', 'internal calculation sheet', 'instruction and execution sheet', and a copy of the estimate), a slip of the same color as this copy (light green), typed with different characters, and the amount is higher. In the Bastanes and Pradels files, this slip has, at the top right, the handwritten note 'Philippon' and is accompanied by its handwritten draft. In the Nagy, Rougerie, and Bonneau files, this slip, also accompanied by its handwritten draft, has, at the top left, the handwritten note: 'Leymonie'. In the Jacquel and Eininger files, the slip is absent, but a handwritten draft contains the note, respectively, 'Philippon' and 'Leymonie'. In the Natali file, the slip is replaced by a photocopy of the Leymonie estimate.</w:t>
      </w:r>
    </w:p>
    <w:p>
      <w:r>
        <w:t>The manager of the company Maussire and Reclus stated: '... indeed, I request a competing estimate from a colleague in the region or elsewhere (...). I have also calculated estimates for colleagues. The competing estimate is calculated and typed under my dictation by a colleague, who sends it to me with the slip. In no case do I establish the competing estimate myself.'</w:t>
      </w:r>
    </w:p>
    <w:p>
      <w:r>
        <w:t>Of the forty-seven files seized at the headquarters of the company Philippon, twenty-one contained no price study. The manager of the company stated that he engaged in the practice of the 'complete file' and exchanges of information or letterhead, and he specified: 'Personally, I did this with the company Maussire and Reclus (...). I provided letterhead from the Philippon company, stamped or not, to the company Maussire and Reclus. I affirm, however, that I never provided the leaders of that company with a wet stamp from the Philippon company.'</w:t>
      </w:r>
    </w:p>
    <w:p>
      <w:r>
        <w:t>Finally, two sheets of letterhead from Maussire and Reclus, blank but bearing the wet stamp of this company, on which a signature appears, were seized at the headquarters of the company Leymonie, as well as two files (Gourgues and Bourdier) including the copy of the estimate from the company and that of the company Maussire and Reclus. The total of the latter's estimate is higher than that of Leymonie in both cases, and each of its items results from the addition of 100 F (traction and labor items) or 50 F (staff and packaging costs) to that of Leymonie. In one case (Bourdier), the handwritten calculation used to establish the Maussire and Reclus estimate appears on the back of a document in the file, preceded by the note: 'Maussire - Bourdier - Angers'.</w:t>
      </w:r>
    </w:p>
    <w:p>
      <w:r>
        <w:t xml:space="preserve">b) Between the companies Vachal and Vergne </w:t>
        <w:br/>
        <w:t>The examination of the relocation files of E.D.F. agents at the E.D.F. distribution center in Tulle showed that approximately 80% of the relocations of the agents dependent on this center were carried out by the company Vachal and that the 'competing' estimate came from the company Vergne. Moreover, in one of the files, the name of the client indicated on the two handwritten estimates from the companies Vachal and Vergne had been misspelled in the same way 'Lechechat', then identically corrected to 'Lechat'.</w:t>
      </w:r>
    </w:p>
    <w:p>
      <w:r>
        <w:t>Among the documents seized at the headquarters of the company Vachal is a handwritten note that mentions: 'For Vergne, estimate to be made. Mr. Saysset (Gérard) E.D.F.', as well as the addresses of the client's old and new homes, in Brive and Toulouse, the distance (220 kilometers), the volume to be transported (45 cubic meters), the value of the insured furniture (180,000 F), and the amount excluding tax of the estimate (14,731.80 F). Furthermore, in the seized files of the relocations of a gendarme (Prat) and two E.D.F. agents (Hory and Masson), the Vachal estimate and/or the one established on a form bearing the stamp and signature of the company Vergne appeared.</w:t>
      </w:r>
    </w:p>
    <w:p>
      <w:r>
        <w:t>Finally, in the file related to the relocation of Mr. Serrano seized at the headquarters of the company Vergne appears the draft used to calculate the amount of the estimate of June 9, 1988, which bears the handwritten note: 'Estimate to obtain a loan then make a contradictory estimate in 1989 - with a colleague.'</w:t>
      </w:r>
    </w:p>
    <w:p>
      <w:r>
        <w:t>Mrs. Vachal stated: 'For the relocations of gendarmes, we generally proceed as follows: the client contacts us wishing that the relocation be carried out by the company Vachal. He brings us the estimate from a competing company which is of no use because I arrange for my estimate to be lower than that of the competitor and for this amount to be close to the reimbursement scale of the military administration.</w:t>
      </w:r>
    </w:p>
    <w:p>
      <w:r>
        <w:t>'Regarding the Prat file (...) the presence of the Vergne estimate is explained as follows: Mr. Prat contacted us to have his relocation done. I directed him to Mr. Vergne who established an estimate for him. Mr. Prat came back to see us with the estimate established by Mr. Vergne and he asked me to forward the two estimates, mine and that of Mr. Vergne, to the military administration. I arranged for my estimate to be lower than that of Vergne and for it to be close to the amount reimbursed by the military administration.</w:t>
      </w:r>
    </w:p>
    <w:p>
      <w:r>
        <w:t>'Regarding the note appearing on the seized document marked 94: 'For Vergne estimate to be made Mr. Saysset (Gérard)', this is a relocation in Brive that Mr. Vergne cannot do, which he asked us to carry out and which I cannot do either given the dates.</w:t>
      </w:r>
    </w:p>
    <w:p>
      <w:r>
        <w:t>'We have been working with Mr. Vergne for several years and we mutually assist each other in relocations and materials. It is an oral collaboration.</w:t>
      </w:r>
    </w:p>
    <w:p>
      <w:r>
        <w:t xml:space="preserve">'The presence of the other Vergne estimates in the documents (...) seized this morning is explained as follows: </w:t>
        <w:br/>
        <w:t xml:space="preserve">'- estimate Horry (documents 107 and 108): this is a relocation that Mr. Vergne could not do and neither could I; </w:t>
        <w:br/>
        <w:t>'- estimate Masson, Kerm, Guy (documents 109 to 114): we replaced Mr. Vergne when he was ill.'</w:t>
      </w:r>
    </w:p>
    <w:p>
      <w:r>
        <w:t>For his part, Mr. Vergne stated: 'I do not work in conjunction with other colleagues (...) I have neither letterhead, nor stamp, nor other documents in the name of the company Vachal from Tulle. Regarding the Serrano estimate, it is a courtesy estimate intended to help him obtain a loan.'</w:t>
      </w:r>
    </w:p>
    <w:p>
      <w:r>
        <w:t xml:space="preserve">c) Between the companies Sanzberro and, respectively, Weide and Rigal. Sdec </w:t>
        <w:br/>
        <w:t>Among the documents related to relocations of individuals including military personnel and gendarmes, ten blank sheets of letterhead from the company Weide, seventeen detailed inventory forms of furniture '(model D 79-053), and twelve blank bundles of 'internal calculation/client estimate sheets', the thirty-nine pieces bearing, at the bottom, the wet stamp of the company Weide on which a signature appears, were seized at the headquarters of the company Sanzberro. Similarly, fifteen blank sheets of letterhead from the company Rigal. Sdec bearing, at the bottom left, the wet stamp of this company on which a signature appears were seized.</w:t>
      </w:r>
    </w:p>
    <w:p>
      <w:r>
        <w:t>Furthermore, three copies of estimates established on letterhead and bearing the stamp and signature of the company Weide (estimates Augustin and Pussacq) or of the company Rigal. Sdec (estimate Etcheverry) were seized.</w:t>
      </w:r>
    </w:p>
    <w:p>
      <w:r>
        <w:t>The manager of the company Sanzberro stated: 'Regarding military personnel and gendarmes, individuals who have chosen a mover can ask that mover to find a competitor in order to provide the second estimate required for reimbursements. It is in this capacity that we had presigned letterhead from colleagues Weide and Rigal.'</w:t>
      </w:r>
    </w:p>
    <w:p>
      <w:r>
        <w:t xml:space="preserve">d) Between the companies Weide and, respectively, Marestin and Desfontaines </w:t>
        <w:br/>
        <w:t>Among the documents related to relocations of individuals, including military personnel and gendarmes, were seized at the headquarters of the company Weide, on the one hand, a blank sheet of letterhead from S.A.R.L. Marestin bearing, at the bottom left, the wet stamp of this company on which a signature appears and, on the other hand, the file related to the relocation of Mr. Laborde in which a handwritten inventory of the furniture to be transported as well as a copy of the typed estimates from the company Weide, which was less advantageous, and from the company Desfontaines appeared.</w:t>
      </w:r>
    </w:p>
    <w:p>
      <w:r>
        <w:t xml:space="preserve">e) Between the companies Bardon and Fraisseix </w:t>
        <w:br/>
        <w:t>Among the documents related to relocations of individuals, including military personnel and gendarmes, five files (Ravise-Giard, Ourtal, Lerecis, Georges, and Gras) were seized at the headquarters of the company Bardon, which contained the Bardon estimate as well as the handwritten inventory that allowed the latter to be established and on which appeared the handwritten note: 'Fraisseix', followed by an amount lower, except in one case, than that of the Bardon estimate. In this last case, the file also contained a second estimate, with no indication of origin, for an amount almost identical to that attached to the name of Fraisseix.</w:t>
      </w:r>
    </w:p>
    <w:p>
      <w:r>
        <w:t>The manager of the company Bardon stated: 'For the mentions 'Fraisseix' with a sum on the back of certain estimates, these are the information provided by the clients who come to see us.'</w:t>
      </w:r>
    </w:p>
    <w:p>
      <w:r>
        <w:rPr>
          <w:b/>
        </w:rPr>
        <w:t>[Pages 7–9]</w:t>
      </w:r>
    </w:p>
    <w:p>
      <w:r>
        <w:t>f) Between the companies Devaut and Rousseau</w:t>
        <w:br/>
        <w:t>In the file concerning Mr. Massonneau's move seized at the headquarters of the company Bardon, the inventory established by the latter bears the handwritten note: 'Contradictory estimate Devaux 2,766.60 F, Rousseau 3,792 F'. Similarly, in the file concerning Mr. Bost's move seized at the headquarters of the company Devaut, there appears, in addition to the estimate from the latter (7,740.16 F) and the inventory that allowed it to be established, the one prepared by Rousseau (13,924.82 F).</w:t>
      </w:r>
    </w:p>
    <w:p>
      <w:r>
        <w:t>g) Within the Cotrafi group</w:t>
        <w:br/>
        <w:t>The transport, financial, and real estate company (Cotrafi) is the main shareholder of the Société française de transports S.F.T. Gondrand, the majority shareholder of the S.A.R.L. Transports Devaut, and one of the two shareholders of the S.A.R.L. Entrepôts et déménagements Bardon, the other shareholder being the S.A.R.L. Devaut. Bardon and the regional agency of Limoges of Gondrand share the same building, which is owned by Cotrafi. Until June 30, 1988, the regional director in Limoges of Gondrand, Mr. François Laville, was also the manager of the S.A.R.L. Bardon and Devaut.</w:t>
      </w:r>
    </w:p>
    <w:p>
      <w:r>
        <w:t>i) Regarding the companies Gondrand and Bardon</w:t>
        <w:br/>
        <w:t>The rate of the company Gondrand as of May 15, 1985, still in effect in June 1988, was higher than that of the company Bardon as of April 6, 1987, which was then in effect. Nevertheless, among the files of relocations of gendarmes seized at the headquarters of the two companies, thirteen of them (files Leflem, Lecabec, Gachet, Balland, Eisner, and Duroudier, on one hand, Adnot, Massonneau, Gueguen, Régnier, Boulanger, Jouvie, and Barrière, on the other hand) contained estimates from Gondrand and Bardon. For the first six, Gondrand was the lower bidder, and for the other seven, it was Bardon. Although both companies mention a client visit on each estimate, only the files held by the lower bidder contained the studies, including the detailed inventory, that allowed the estimate to be prepared. Such documents were absent from the corresponding files held by the higher bidder. Furthermore, in the Leflem file, the Bardon estimate was based on 54 cubic meters, and a labor price of 6.15 times the unit price, compared to 48 cubic meters and 6 times for Gondrand. In the Eisner file, both the Bardon and Gondrand estimates contained the same abbreviation: 'Mson' for 'house', and the calculations that led to these two estimates appear, with the mentions: 'Gondrand' and 'Bardon', on a seized document. Finally, in the Régnier, Jouvie, and Barrière files, the Bardon inventory contains a handwritten note, the name 'Gondrand' followed by '1,000 F v. (+)', '6,800', or 'approx. 7500/K 2080'. Mr. François Laville, manager of the S.A.R.L. Bardon and director of the Limoges agency of Gondrand, stated: 'For military personnel who need two estimates, we sometimes make a Gondrand estimate and a Bardon estimate; in these cases, we only make one visit. (...) For military estimates, they physically present themselves in both companies that have adjacent premises, which are distinct legally.'</w:t>
      </w:r>
    </w:p>
    <w:p>
      <w:r>
        <w:t>ii) Regarding the companies Devaut, Bardon, and Gondrand</w:t>
        <w:br/>
        <w:t>Among the files of relocations of gendarmes held by the C.A.R.A.T. of Bordeaux and the gendarmerie services of Limousin, seven contained estimates from Bardon and Devaut. The latter was always the lower bidder, and its prices followed a pricing logic: the traction was charged on a basis of 781.60 F and the labor on a basis of 461.50 F. In contrast, the Bardon estimates were established on unidentifiable bases (the material was charged on a basis of 16 F/m3, then 6 F/m3, 8 F/m3, etc.) and all seemed to result from the application of a percentage relative to the Devaut prices: + 10%, + 12%, + 15% on the traction item; + 7%, + 8%, + 12% on the labor item; + 20% on the mileage compensation item, etc. Five blank copies of the 'Expense Note' form on the letterhead of the company Bardon, all bearing its wet stamp, were seized at the headquarters of the company Devaut, in a binder located in the office of the sales agent where the files for the year 1988 were stored; secondly, fourteen blank copies of letterhead from the company Gondrand, one of which bore its wet stamp with a signature, and lastly, the handwritten duplicate of an estimate intended for Mr. Cure, which bears the mention: 'Bardon', also handwritten, followed by a phone number: '55-52-17-42'.</w:t>
      </w:r>
    </w:p>
    <w:p>
      <w:r>
        <w:t>h) Within the Philippon/Kangourou group</w:t>
        <w:br/>
        <w:t>The company Kangourou was bought in June 1984 by the company Philippon. However, the file related to Mr. Bernard's move, seized at the headquarters of the company Philippon, contained the duplicate of the lower bid estimate from the latter, as well as that from the company Kangourou. The manager of the company Philippon stated: 'The common practice is to present the military with a 'complete file' containing the estimate from the chosen professional accompanied by a cover estimate presumed to come from a colleague. For this purpose, exchanges are made either of estimate elements or of letterhead (...) When I need a double estimate, they therefore come from both companies Kangourou and Philippon, and the lower bidder turns out to be the one from the company contacted by the client.'</w:t>
      </w:r>
    </w:p>
    <w:p>
      <w:r>
        <w:t>2. The price scales of InterDem</w:t>
        <w:br/>
        <w:t>The G.I.E. InterDem is, according to the very words of the manager of the company Sanzberro, which joined in 1985, 'an organization of freight forwarders that allows the fleet of trucks to work according to the location of the sites. We are interested in the returns. In practice, a mover who has visited a site but cannot carry it out offers it to colleagues in the network via Minitel. The freight forwarder receives 75% of the site price, the shipper keeps 25%. But this distribution is negotiable, especially if the offered price is not very profitable for the freight forwarder.' Two price scales were seized at the headquarters of the company Sanzberro. They are presented in the form of tables with twelve columns for volumes (5 to 70 cubic meters), fifteen rows for distances (400 to 1,300 kilometers), and prices for each intersection of rows and columns. The first is titled: 'InterDem/bases for calculating sales prices excluding tax' and contains the following handwritten notes: '1984/ + 10% for 1985'. The second is exactly the same, except for the prices listed. It is titled: 'InterDem/minimum recommended indicative prices/May 1, 1986'.</w:t>
      </w:r>
    </w:p>
    <w:p>
      <w:r>
        <w:t>The manager of the S.A.R.L. Sanzberro stated: 'We conduct site studies, but we sometimes provide prices by phone for distant sites. The InterDem network is useful for this reason (...) InterDem disseminates recommended prices. These prices help us give flat-rate indications to clients, remotely, by phone. Of course, we prefer whenever possible to visit the sites for an appropriate assessment.' The analysis of forty-two moving invoices issued by the company between April and June 1988 shows that twenty-two of them, or half, are the application of the company's own rate, that seven other invoices, which contain no details, result from the pure and simple application of the scale of: 'minimum recommended indicative prices' as of May 1, 1986, and that the other thirteen also contain no details of the prices.</w:t>
      </w:r>
    </w:p>
    <w:p>
      <w:r>
        <w:t>II. - BASED ON THE ABOVE FINDINGS, THE COUNCIL</w:t>
        <w:br/>
        <w:t>Considering that some of the facts described above are both prior to and subsequent to the entry into force of ordinance no. 86-1243 of December 1, 1986, while others are subsequent to this date of entry into force; that consequently, the former must be assessed in light of Article 50 of ordinance no. 45-1483 of June 30, 1945 and Article 7 of the ordinance of December 1, 1986, and the latter only in light of the latter article;</w:t>
      </w:r>
    </w:p>
    <w:p>
      <w:r>
        <w:t>On the scope of the referral:</w:t>
        <w:br/>
        <w:t>Considering that the G.I.E. InterDem argues that its practices were not mentioned in the ministerial referral nor qualified by the author of the administrative investigation report; that however, the file attached to the ministerial referral contained the documents relating to the practices in question and that the Competition Council, which is seized of practices in rem, is not bound by their legal qualification proposed or not by the referring party or the administration;</w:t>
      </w:r>
    </w:p>
    <w:p>
      <w:r>
        <w:t>On the procedure:</w:t>
        <w:br/>
        <w:t>Considering that the companies Maussire and Reclus, Vachal, and Gondrand argue in their written observations that it is appropriate to declare the nullity of the order of the president of the Bordeaux High Court of June 8, 1988, and that of the investigations and seizures carried out under this order; But considering that the order issued by the president of the High Court under Article 48 of the ordinance of December 1, 1986, authorizing investigators to conduct visits to premises and seize documents, is only subject to a cassation appeal; that the Council is not competent to assess the validity of the aforementioned order of June 8, 1988, and that it cannot, at this stage, draw the consequences of its alleged irregularity, whereas the Court of Cassation has, for the judgments of January 18, 1994 mentioned above, declared inadmissible or rejected the appeals filed by the companies Maussire and Reclus and Vachal against the said order of June 8, 1988, and whereas a new appeal against this order was filed on September 27, 1994 by Mr. Vergne;</w:t>
      </w:r>
    </w:p>
    <w:p>
      <w:r>
        <w:rPr>
          <w:b/>
        </w:rPr>
        <w:t>[Pages 10–12]</w:t>
      </w:r>
    </w:p>
    <w:p>
      <w:r>
        <w:t>Considering that the company Vachal argues that the notification of grievances would be null and void in that the rapporteur did not 'at any time (...) conduct a specific analysis of the facts in light of competition law', that he qualified the facts in 'a general paragraph on information exchanges that does not correspond at all to the described situation' whose conclusion would be 'alternative and hypothetical' and would place 'the company in the impossibility of exercising its defense under conditions compliant with Article 6 of the European Convention on Human Rights'; that the company Rousseau believes that no grievance has been notified to it, as the qualification of the facts relating to cover quotes in the notification of grievances (section 311, pages 42 and 43) only targets the preceding sections 211 to 214 and 218;</w:t>
      </w:r>
    </w:p>
    <w:p>
      <w:r>
        <w:t>But considering that while it is true that section 311 of the notification of grievances mistakenly indicated: '211 to 214' instead of: '211 to 217', the facts retained as grievances against the companies Vachal and Rousseau are presented in a distinct part of the notification of grievances (sections 213 and 217, pages 21, 22, and 27); that their qualification, identical to that of the facts retained against other companies, is presented on pages 42 and 43, then summarized in the conclusion on page 51; that the table attached to this conclusion precisely indicated, for all the concerned companies, including Vachal and Rousseau, which facts were retained as grievances, the relevant texts, and the section number where these facts were described, namely section 217 for Rousseau and 213 for Vachal; that therefore the two companies, which do not contest having received the notification of grievances, were able to know precisely the facts retained against them as well as their qualification in light of the applicable competition law, and thus to exercise their defense;</w:t>
      </w:r>
    </w:p>
    <w:p>
      <w:r>
        <w:t>On the relevant markets:</w:t>
      </w:r>
    </w:p>
    <w:p>
      <w:r>
        <w:t>Considering that the company Vachal argues that the notification of grievances does not contain a precise delimitation of the relevant market whereas the practices prohibited by Article 7 of the 1986 ordinance are only so if they can affect the functioning of competition 'in a market'; that it claims that 'throughout the moving market of the South-West' without mentioning the national moving market, the actual or potential impact of the behaviors of the company Vachal (...) is nonexistent'; that the G.I.E. InterDem argues that the price scales it establishes and disseminates could not have an anticompetitive effect since its members are spread across the entire national territory, while there exist 'a multitude of local micromarkets';</w:t>
      </w:r>
    </w:p>
    <w:p>
      <w:r>
        <w:t>But considering that the relocations of gendarmes and agents of the E.D.F. constitute a homogeneous and distinct set due to the specificity of the demand resulting from the existence of a regulation of reimbursements by the State or public institutions, and of the supply that has complied with it; that supply and demand can only meet, and thus constitute a market, within a limited geography, in this case, the South-West; that, for other relocations, the market cannot be divided into geographically distinct markets insofar as there are large companies with subsidiaries or agencies spread across the entire territory, and especially groups of companies whose main purpose is precisely, by avoiding 'empty returns' and organizing subcontracting among their members, to allow each company to operate across the entire territory; that the markets concerned by this case are therefore, on the one hand, the market for the relocation of E.D.F. agents and gendarmes from the South-West, and on the other hand, a single market for other relocations; that Article 7 of the 1986 ordinance prohibits concerted practices as soon as they have an object or a potential anticompetitive effect, even if they have not had a real effect, and regardless of their 'impact'; that, in this case, the company Vachal carried out approximately 80% of the relocations of agents dependent on the E.D.F. center in Tulle during the relevant period;</w:t>
      </w:r>
    </w:p>
    <w:p>
      <w:r>
        <w:t>On the practices of cover quotes:</w:t>
      </w:r>
    </w:p>
    <w:p>
      <w:r>
        <w:t>Considering that it results from the findings recorded in B.1 of Part I of this decision that the following companies colluded by exchanging blank letterhead paper, generally signed in advance, and by sharing information:</w:t>
      </w:r>
    </w:p>
    <w:p>
      <w:r>
        <w:t>- A.M.D.T. with Maussire and Reclus;</w:t>
        <w:br/>
        <w:t>- Bardon (since taken over by Gondrand) with Devaut and Gondrand;</w:t>
        <w:br/>
        <w:t>- Desfontaines with Weide;</w:t>
        <w:br/>
        <w:t>- Devaut (since taken over by Gondrand) with Bardon, Gondrand, and Rousseau;</w:t>
        <w:br/>
        <w:t>- S.F.T. Gondrand Frères with Bardon and Devaut;</w:t>
        <w:br/>
        <w:t>- Kangourou with Philippon;</w:t>
        <w:br/>
        <w:t>- Laval with Maussire and Reclus;</w:t>
        <w:br/>
        <w:t>- Leymonie with Maussire and Reclus;</w:t>
        <w:br/>
        <w:t>- Marestin with Weide;</w:t>
        <w:br/>
        <w:t>- Maussire and Reclus with A.M.D.T., Laval, Leymonie, and Philippon;</w:t>
        <w:br/>
        <w:t>- Philippon with Kangourou and Maussire and Reclus;</w:t>
        <w:br/>
        <w:t>- Rigal-Sdec with Sanzberro;</w:t>
        <w:br/>
        <w:t>- Rousseau with Devaut;</w:t>
        <w:br/>
        <w:t>- Sanzberro with Rigal-Sdec and Weide;</w:t>
        <w:br/>
        <w:t>- Vachal with Vergne;</w:t>
        <w:br/>
        <w:t>- Vergne with Vachal;</w:t>
        <w:br/>
        <w:t>- Weide with Desfontaines, Marestin, and Sanzberro;</w:t>
      </w:r>
    </w:p>
    <w:p>
      <w:r>
        <w:t>Considering that for independent companies, colluding or exchanging blank letterhead paper, signed in advance or not, or information with a view to producing cover quotes has the object and can have the effect of limiting the exercise of free competition and obstructing price setting by the free play of the market; that this was the case for the companies mentioned in a to f of B.1 of Part I of this decision;</w:t>
      </w:r>
    </w:p>
    <w:p>
      <w:r>
        <w:t>Considering that, in its observations, the company Rigal. Sdec acknowledges having provided letterhead paper to the company Sanzberro to 'establish (its) competitive quote'; that the company Philippon does not deny having 'provided the military upon request with a complete file';</w:t>
      </w:r>
    </w:p>
    <w:p>
      <w:r>
        <w:t>Considering that the companies Sanzberro and Maussire and Reclus argue that it was at the request of gendarmes or due to the wording of the information brochures distributed by their hierarchy that cover quotes were established and produced; that, assuming this allegation were established, it would not justify a practice that had the object and could have the effect of distorting the play of competition through prices;</w:t>
      </w:r>
    </w:p>
    <w:p>
      <w:r>
        <w:t>Considering that the company Vachal points out that the fact that it carried out approximately 80% of the relocations of E.D.F. agents dependent on the E.D.F. distribution center in Tulle and that the lower quote always came from the company Vergne 'does not allow one to conclude that there would be collusion between the two economic operators'; that it argues that the Vergne quotes, seized at its headquarters in certain files, would have been provided to it by its clients; that the company Devaut makes the same explanation regarding the quote from Mr. Bost established by the company Rousseau and seized at its headquarters;</w:t>
      </w:r>
    </w:p>
    <w:p>
      <w:r>
        <w:t>Considering that the company Bardon explains the presence of expense report forms on its letterhead in the file of the commercial agent of the company Devaut by the fact that the common manager of the two companies 'was led to' circulate 'alternately in the corresponding premises'; that it claims that the Bardon and Devaut quotes were prepared freely and independently by the two companies and that no conclusion can be drawn either from the structure of the Bardon quotes, nor from a comparison of it with that of the Devaut quotes, nor from the fact that each time Devaut won a contract, the other quote came from Bardon, lower; that Mr. Fraisseix denies any collusion with the company Bardon and argues that clients to whom he would have established a quote could have gone to consult this company showing them this quote; that the company Rousseau gives the same explanation, as does the company Bardon which adds that the presence of inventories bearing the name of Mr. Fraisseix in the files seized at its headquarters would prove 'a complete study of the file with actual on-site movement'; that the company Gondrand reaffirms the independence and commercial autonomy of each of the companies in the Cotrafi group and denies any probative character to the facts noted against them;</w:t>
      </w:r>
    </w:p>
    <w:p>
      <w:r>
        <w:t>But considering that the collusion between the companies Vachal and Vergne is established by all the serious, precise, and consistent indicators described in b of B.1 of Part I of this decision; that indeed four relocations of E.D.F. agents from the Tulle center were carried out by the company Vachal; that each time its quote, established in Tulle, was lower than that of the company Vergne established the same day in Brive; that in two cases the departure and arrival addresses of the client appear on both quotes while, in the other two cases, only the names of the concerned cities appear on both quotes; that in one case, the name of the client indicated on both handwritten quotes was misspelled in the same way, then identically corrected; that in one of the files seized from the company Vachal, a handwritten note indicated that a quote in the name of Vergne should be prepared; that in three other files were seized copies of the two quotes Vergne and Vachal; that another file, finally, seized from the company Vergne, contained a handwritten mention indicating that a 'contradictory quote (...) with a colleague' should be established;</w:t>
      </w:r>
    </w:p>
    <w:p>
      <w:r>
        <w:t>Considering that the collusion between the companies Bardon, Devaut, and Gondrand is established by all the serious, precise, and consistent indicators described in g of B.1 above; that indeed numerous moving files were seized at the headquarters of the three companies in which the two quotes presented to the administration appeared; that one of them contained the same abbreviation for the word house and the calculations that led to the two quotes; that only the files held by the lower quoting company contained the studies, and notably the detailed inventory, that allowed the quote to be prepared; that blank copies of letterhead paper from the company Gondrand were seized at the headquarters of the company Devaut; that moreover the manager of the company Bardon, who is also the director of the Limoges agency of the company Gondrand, acknowledged the facts;</w:t>
      </w:r>
    </w:p>
    <w:p>
      <w:r>
        <w:t>Considering likewise that the collusion between the companies Bardon and Fraisseix is established: that indeed, while it is possible that a client may have indicated to the company Bardon the name and offer of the company Fraisseix previously contacted, this explanation cannot apply regarding, as stated in e of B.1 above, the documents contained in five different files seized at the headquarters of the company Bardon, located in the industrial zone North of Limoges, which contain handwritten mentions indicating the name of Fraisseix, whose headquarters in Limoges is far from the industrial zone North, followed by an amount rounded to 500 or 1,000 F;</w:t>
      </w:r>
    </w:p>
    <w:p>
      <w:r>
        <w:rPr>
          <w:b/>
        </w:rPr>
        <w:t>[Pages 13–15]</w:t>
      </w:r>
    </w:p>
    <w:p>
      <w:r>
        <w:t>of the companies involved in the moving sector;</w:t>
      </w:r>
    </w:p>
    <w:p>
      <w:r>
        <w:t>Considering finally that the collusion between the companies Devaut and Rousseau emerges, as indicated in f of B.1 above, from the handwritten note in Mr. Massonneau's file: 'Contradictory estimate Devaux 2,766.60 F/Rousseau 3,792 F' as well as from the presence, in a file seized at the headquarters of the company Devaut, of the estimate prepared by the company Rousseau;</w:t>
      </w:r>
    </w:p>
    <w:p>
      <w:r>
        <w:t>Considering that the company Gondrand argues that the regulation on the reimbursement of moving expenses would require companies to establish their estimates based on the rights opened by this regulation, so that clients are fully reimbursed; that 'the issue of the second estimate would therefore be merely ancillary'; that the exchanges between the three companies of the Cotrafi group would fall 'within the framework of commercial emulation and based on the individual constraints of each company' and that consequently the practices in question would have 'almost no upward impact' and would not contravene the provisions of Article 7 of the ordinance of December 1, 1986;</w:t>
      </w:r>
    </w:p>
    <w:p>
      <w:r>
        <w:t>But considering that the companies cited in g and h of B.1 above, having legal or financial ties with each other, could choose to present distinct and competing estimates as long as they maintain their commercial autonomy; that, however, having colluded to coordinate their offers or to develop or produce estimates in common, they distorted the competition between autonomous companies; that such practices implemented by companies belonging to the same groups also aim to and can have the effect of limiting the exercise of free competition;</w:t>
      </w:r>
    </w:p>
    <w:p>
      <w:r>
        <w:t>Considering that it follows from the above that the cover quote practices of the companies Bardon, Gondrand, and Maussire and Reclus are covered by the provisions of Article 50 of the ordinance of June 30, 1945 and by those of Article 7 of the ordinance of December 1, 1986; that the practices of the companies A.M.D.T., Devaut, Fraisseix, Laval, Marestin, Rigal-Sdec, Rousseau, Sanzberro, and Vachal are covered solely by the provisions of Article 7 of the ordinance of December 1, 1986;</w:t>
      </w:r>
    </w:p>
    <w:p>
      <w:r>
        <w:t>On the price scales of the G.I.E. InterDem:</w:t>
      </w:r>
    </w:p>
    <w:p>
      <w:r>
        <w:t>Considering that the scales appearing in the file, established and distributed to the members of the G.I.E., were developed and disseminated before the entry into force of the ordinance of December 1, 1986 and that they continued to be used thereafter;</w:t>
      </w:r>
    </w:p>
    <w:p>
      <w:r>
        <w:t>Considering that the G.I.E. InterDem argues that it establishes the price scales in question in order to 'define from which threshold the subcontractor can request from the initial contractor (...) a percentage higher (than 75%) of retrocession', and that their purpose is therefore not anti-competitive;</w:t>
      </w:r>
    </w:p>
    <w:p>
      <w:r>
        <w:t>But considering that, for the organization of subcontracting in moving services, such price scales presented as 'recommended minimum indicative prices' have been developed, disseminated, and used; that while these minimum prices may differ from the prices charged to clients, the revenue distribution rule has the effect of encouraging the contractor to charge the client a price higher than the minimum price so that, even in cases where he entrusts a subcontractor with the move for which he was chosen, his remuneration is all the higher as the price asked from the client is greater; that moreover these scales may encourage some members of the G.I.E. to rely more on them than on the ratios specific to their company to determine their prices; that, for at least one of them, they have indeed had such an effect;</w:t>
      </w:r>
    </w:p>
    <w:p>
      <w:r>
        <w:t>Considering that the G.I.E. InterDem, to which the grievance has been notified, believes that it does not concern it, but its members; that while the social pact by which several companies decide to pool part of their resources for a common purpose cannot be considered in itself as anti-competitive, the decisions made by the G.I.E. InterDem are the manifestation of the agreement of wills of the members of this common structure, which is not contested that they are legally distinct companies, pursuing distinct economic objectives and in a position to compete with each other; that the G.I.E. InterDem must be implicated because it is the governing bodies of this G.I.E. as such, albeit by delegation, that appear as the authors of the collusive practices among its members;</w:t>
      </w:r>
    </w:p>
    <w:p>
      <w:r>
        <w:t>Considering that this practice, which may hinder the setting of prices by the free play of the market by artificially favoring their increase, is prohibited by Article 50 of ordinance no. 45-1483 of June 30, 1945 and by Article 7 of the ordinance of December 1, 1986;</w:t>
      </w:r>
    </w:p>
    <w:p>
      <w:r>
        <w:t>On the application of Articles 51 of the 1945 ordinance and 10 of the 1986 ordinance:</w:t>
      </w:r>
    </w:p>
    <w:p>
      <w:r>
        <w:t>Considering that contrary to what several companies claim, the cover quote practices are not due to the existence of the regulation on the reimbursement of moving expenses for civil and military agents of the State and public institutions; that this regulation not only contained no provision requiring companies to collude to produce cover quotes, but was designed, on the contrary, to organize the exercise of free competition among movers to allow for the best service at the lowest price and thus optimize the expenses of the State and public institutions; that, on the other hand, it is not established that the observed practices led to any economic progress;</w:t>
      </w:r>
    </w:p>
    <w:p>
      <w:r>
        <w:t>Considering that while the organization of subcontracting among the members of the G.I.E. InterDem may contribute to economic progress, it is not established, contrary to what the G.I.E. InterDem claims, that this is the direct consequence of the establishment, dissemination, and use of the price scales, which are the only ones in question, nor that this practice has reserved for users a fair share of the profit that resulted for the members of the G.I.E.; that, moreover, the current system allows the contractor and the subcontractor to negotiate directly the share of the final price reserved for each, in cases where this final price is lower than the corresponding 'minimum price';</w:t>
      </w:r>
    </w:p>
    <w:p>
      <w:r>
        <w:t>Considering consequently that the provisions of Articles 51 of the 1945 ordinance and 10 of the 1986 ordinance cannot be applied;</w:t>
      </w:r>
    </w:p>
    <w:p>
      <w:r>
        <w:t>On the follow-up to be given:</w:t>
      </w:r>
    </w:p>
    <w:p>
      <w:r>
        <w:t>Considering that it is appropriate for the Competition Council to call upon the company that is the successor to the one that engaged in anti-competitive practices and which ensures its economic and functional continuity; that this is the case for the company S.F.T. Gondrand Frères which absorbed the companies Devant and Bardon on December 16, 1991, with retroactive effect from January 1, 1991, and for the S.A.R.L. Vachal which has been operating under lease management the business of Ms. Jeanine Vachal since July 1, 1988;</w:t>
      </w:r>
    </w:p>
    <w:p>
      <w:r>
        <w:t>Considering that a notification of grievances had been addressed to the public limited company Transports Germain which had purchased the business of the company Desfontaines as of March 1, 1989; that however, this sale of business having been resolved by an act dated October 31 following which had not been registered in the commercial register, and the company Desfontaines having been struck off the commercial register on June 15, 1989, no sanction can be pronounced against either one;</w:t>
      </w:r>
    </w:p>
    <w:p>
      <w:r>
        <w:t>Considering likewise that Mr. Vergne sold his business to the S.A.R.L. Quinsac Vallat as of February 1, 1990, continued his activity by specializing in postal transport for one year and then ceased all activity as of December 31, 1990; that no sanction can be pronounced against him, nor against the company Quinsac Vallat to which the notification of grievances has not been addressed; that the same applies to the liquidator of the companies Kangourou and Weide, placed in judicial liquidation by judgments of September 12, 1989, and May 28, 1991;</w:t>
      </w:r>
    </w:p>
    <w:p>
      <w:r>
        <w:t>Considering that Mr. Leymonie ceased all activity as of February 27, 1991, at which point the business he operated was terminated; that no sanction can be pronounced against him;</w:t>
      </w:r>
    </w:p>
    <w:p>
      <w:r>
        <w:t>Considering that the company Marestin was dissolved as of June 10, 1988, but that as of September 15, 1994, according to its liquidator Mr. Causin, it continues to exist for the purposes of its liquidation;</w:t>
      </w:r>
    </w:p>
    <w:p>
      <w:r>
        <w:t>On the sanctions:</w:t>
      </w:r>
    </w:p>
    <w:p>
      <w:r>
        <w:t>Considering that the practices in question occurred or continued after the entry into force of the ordinance of December 1, 1986; that under Article 13 of this ordinance: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severity of the alleged facts, the extent of the damage caused to the economy, and the situation of the sanctioned company or organization. They are determined individually for each sanction. The maximum amount of the sanction is, for a company, 5% of the amount of the turnover excluding taxes achieved in France during the last closed financial year'; that pursuant to Article 22 of the same ordinance, the permanent commission may impose the measures provided for in Article 13, the sanctions imposed not exceeding 500,000 F for each of the authors of the prohibited practices;</w:t>
      </w:r>
    </w:p>
    <w:p>
      <w:r>
        <w:t>Considering that the severity of the cover quote practices observed is all the more significant as they aimed to thwart a regulation designed to promote competition;</w:t>
      </w:r>
    </w:p>
    <w:p>
      <w:r>
        <w:t>Considering that the extent of the damage caused to the economy by the cover quote practices results from the fact that they concerned a significant part of the moving sector for gendarmes and E.D.F. agents in the South-West;</w:t>
      </w:r>
    </w:p>
    <w:p>
      <w:r>
        <w:t>Considering that the damage caused to the economy resulting from the scales of the G.I.E. InterDem is assessed in particular by the impact that these scales could have on the prices of each of the companies involved in the moving sector;</w:t>
      </w:r>
    </w:p>
    <w:p>
      <w:r>
        <w:rPr>
          <w:b/>
        </w:rPr>
        <w:t>[Pages 16–18]</w:t>
      </w:r>
    </w:p>
    <w:p>
      <w:r>
        <w:t>concerned a significant part of the moving sector of the gendarmes and E.D.F. agents in the South-West;</w:t>
      </w:r>
    </w:p>
    <w:p>
      <w:r>
        <w:t>Considering that the damage caused to the economy resulting from the scales of the G.I.E. InterDem is assessed notably by the impact that these scales could have on the prices of each member of the network and on their development, and thus on the intensity of the competition that the members of the network could have among themselves and with respect to companies outside the network;</w:t>
      </w:r>
    </w:p>
    <w:p>
      <w:r>
        <w:t>Considering that the company A.M.D.T. participated in the production of cover quotes in four files; that its turnover in France amounted to 4,844,061 F in 1993; that based on the individual and general elements, as assessed above, it is appropriate to impose a monetary sanction of 48,000 F;</w:t>
      </w:r>
    </w:p>
    <w:p>
      <w:r>
        <w:t>Considering that the company Bardon, since absorbed by the company Gondrand, participated in the production of cover quotes in thirteen files and benefited from cover quotes in fourteen other files; that the company Devaut, also since absorbed by the company Gondrand, provided blank letterhead forms, stamped and signed, to the company Gondrand, and benefited from cover quotes in eight files; that the company Gondrand participated in the production of cover quotes in seven files and benefited from cover quotes in six other files as well as from the provision of letterhead paper from a 'competitor'; that the turnover of the company S.F.T. Gondrand Frères amounted to 466,206,470 F in 1993; that based on the individual and general elements, as assessed above, it is appropriate to impose a monetary sanction of 500,000 F concerning the practices attributable to it and those attributable to the companies Bardon and Devaut that it absorbed;</w:t>
      </w:r>
    </w:p>
    <w:p>
      <w:r>
        <w:t>Considering that the company Fraisseix participated in the production of cover quotes in five files; that its turnover amounted to 4,836,020 F in 1993; that based on the individual and general elements, as assessed above, it is appropriate to impose a monetary sanction of 48,000 F;</w:t>
      </w:r>
    </w:p>
    <w:p>
      <w:r>
        <w:t>Considering that the company Laval et Fils participated in the production of cover quotes in four files; that it did not respond to the registered letter with acknowledgment of receipt from the rapporteur dated September 8, 1994 (acknowledgment of receipt signed and dated September 9 following) requesting communication of its balance sheets and income statements; that its turnover, as communicated by the tax administration, amounted to 5,303,523 F in 1993; that based on the individual and general elements, as assessed above, it is appropriate to impose a monetary sanction of 53,000 F;</w:t>
      </w:r>
    </w:p>
    <w:p>
      <w:r>
        <w:t>Considering that the company Marestin provided blank letterhead forms, stamped and signed, to the company Weide; that its turnover amounted to 718,388 F in 1987, the last closed financial year before the dissolution of the company; that based on the individual and general elements, as assessed above, it is appropriate to impose a monetary sanction of 7,000 F;</w:t>
      </w:r>
    </w:p>
    <w:p>
      <w:r>
        <w:t>Considering that the company Maussire et Reclus provided blank letterhead forms, stamped and signed, to the company Leymonie, participated in the production of cover quotes in two files and benefited from cover quotes in fifteen other files; that its turnover amounted to 2,442,237 F in 1993; that based on the individual and general elements, as assessed above, it is appropriate to impose a monetary sanction of 24,000 F;</w:t>
      </w:r>
    </w:p>
    <w:p>
      <w:r>
        <w:t>Considering that the company Philippon participated in the production of cover quotes in nine files and benefited from cover quotes in another file; that its turnover in France amounted to 1,408,665 F in 1993; that based on the individual and general elements, as assessed above, it is appropriate to impose a monetary sanction of 14,000 F;</w:t>
      </w:r>
    </w:p>
    <w:p>
      <w:r>
        <w:t>Considering that the company Rigal. Sdec provided blank letterhead forms, stamped and signed, to the company Sanzberro and participated in the production of cover quotes in one file; that its turnover amounted to 1,123,347 F in 1993; that based on the individual and general elements, as assessed above, it is appropriate to impose a monetary sanction of 11,000 F;</w:t>
      </w:r>
    </w:p>
    <w:p>
      <w:r>
        <w:t>Considering that the company Rousseau père et Fils participated in the production of cover quotes in two files; that its turnover amounted to 5,302,306 F in 1993; that based on the individual and general elements, as assessed above, it is appropriate to impose a monetary sanction of 53,000 F;</w:t>
      </w:r>
    </w:p>
    <w:p>
      <w:r>
        <w:t>Considering that the company Sanzberro received blank letterhead forms, stamped and signed, from the companies Rigal Sdec and Weide as well as blank inventory forms, internal calculation sheets, and quotes, stamped and signed, from the company Weide, and benefited from cover quotes in two files; that its turnover in France amounted to 2,020,054 F during the last closed financial year on June 30, 1993; that based on the individual and general elements, as assessed above, it is appropriate to impose a monetary sanction of 20,000 F;</w:t>
      </w:r>
    </w:p>
    <w:p>
      <w:r>
        <w:t>Considering that the company Vachal, which carried out approximately 80% of the relocations of E.D.F. agents dependent on the E.D.F. distribution center in Tulle, participated in the production of cover quotes in one file and benefited from cover quotes in four other files; that, according to the statements of its counsel in session, its turnover amounted to 2,400,000 F in 1993; that based on the individual and general elements, as assessed above, it is appropriate to impose a monetary sanction of 24,000 F;</w:t>
      </w:r>
    </w:p>
    <w:p>
      <w:r>
        <w:t>Considering that the G.I.E. InterDem achieved a turnover of 3,843,527 F in 1993; that it is appropriate to order it to cease establishing and disseminating the illegal scales and to reference them and, based on the individual and general elements as assessed above, to impose a monetary sanction of 38,000 F,</w:t>
      </w:r>
    </w:p>
    <w:p>
      <w:r>
        <w:t>Decides:</w:t>
      </w:r>
    </w:p>
    <w:p>
      <w:r>
        <w:t>Art. 1. - The G.I.E. InterDem is ordered to cease establishing and disseminating to its members the 'base' or 'minimum recommended' price scales for relocations carried out under subcontracting as well as any reference to a minimum price for the distribution between the contractor and the subcontractor of the price actually received by the client.</w:t>
      </w:r>
    </w:p>
    <w:p>
      <w:r>
        <w:t xml:space="preserve">Art. 2. - The following monetary sanctions are imposed: </w:t>
        <w:br/>
        <w:t xml:space="preserve">- 48,000 F on S.A.R.L. A.M.D.T.; </w:t>
        <w:br/>
        <w:t xml:space="preserve">- 48,000 F on S.A. Hubert Fraisseix; </w:t>
        <w:br/>
        <w:t xml:space="preserve">- 500,000 F on S.A., S.F.T. Gondrand Frères; </w:t>
        <w:br/>
        <w:t xml:space="preserve">- 53,000 F on S.A.R.L. société d'exploitation Laval et Fils; </w:t>
        <w:br/>
        <w:t xml:space="preserve">- 24,000 F on S.A.R.L. Maussire et Reclus; </w:t>
        <w:br/>
        <w:t xml:space="preserve">- 14,000 F on S.A.R.L. Philippon Transports; </w:t>
        <w:br/>
        <w:t xml:space="preserve">- 11,000 F on S.A.R.L. Rigal-Sdec; </w:t>
        <w:br/>
        <w:t xml:space="preserve">- 53,000 F on S.A. Rousseau Père et Fils; </w:t>
        <w:br/>
        <w:t xml:space="preserve">- 20,000 F on S.A.R.L. Sanzberro; </w:t>
        <w:br/>
        <w:t xml:space="preserve">- 24,000 F on S.A.R.L. Vachal; </w:t>
        <w:br/>
        <w:t>- 38,000 F on G.I.E. InterDem.</w:t>
      </w:r>
    </w:p>
    <w:p>
      <w:r>
        <w:t>Art. 3. - The sanction imposed on the company Marestin is set at the sum of 7,000 F.</w:t>
      </w:r>
    </w:p>
    <w:p>
      <w:r>
        <w:t>Art. 4. - Within three months from the notification of this decision, the aforementioned companies and group will publish the full text of this decision, at their joint expense and in proportion to the monetary sanctions imposed on them, in the daily newspapers Sud-Ouest and La Montagne.</w:t>
      </w:r>
    </w:p>
    <w:p>
      <w:r>
        <w:t>Deliberated on the oral report of Mr. Jean-Claude Facchin by Mr. Barbeau, president, and Messrs. Cortesse and Jenny, vice-presidents.</w:t>
      </w:r>
    </w:p>
    <w:p>
      <w:r>
        <w:t xml:space="preserve">The general rapporteur, The president, </w:t>
        <w:br/>
        <w:t xml:space="preserve">Marie Picard Charles Barbeau </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