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https://www.autoritedelaconcurrence.fr/fr/decision/relative-la-situation-de-la-concurrence-dans-le-secteur-du-materiel-medical-destine-aux</w:t>
      </w:r>
    </w:p>
    <w:p>
      <w:r>
        <w:t>Pages translated : 7</w:t>
      </w:r>
    </w:p>
    <w:p/>
    <w:p>
      <w:r>
        <w:rPr>
          <w:b/>
        </w:rPr>
        <w:t>[Pages 1–3]</w:t>
      </w:r>
    </w:p>
    <w:p>
      <w:r>
        <w:t>COUNCIL OF COMPETITION</w:t>
        <w:br/>
        <w:t>Decision No. 99-D-19 of March 2, 1999</w:t>
        <w:br/>
        <w:t>regarding the state of competition</w:t>
        <w:br/>
        <w:t>in the medical equipment sector for professionals</w:t>
        <w:br/>
        <w:t>The Council of Competition (permanent commission),</w:t>
        <w:br/>
        <w:t>Considering the letters registered on August 1, 1995, under numbers F 782, F 783, and F 784, by which the Minister of</w:t>
        <w:br/>
        <w:t>Economy referred to the Council of Competition practices observed in the medical equipment sector for professionals;</w:t>
        <w:br/>
        <w:t>Considering Ordinance No. 86-1243 of December 1, 1986, as amended, regarding price freedom and competition and</w:t>
        <w:br/>
        <w:t>Decree No. 86-1309 of December 29, 1986, as amended, taken for its application;</w:t>
        <w:br/>
        <w:t>Considering the observations presented by the Government Commissioner;</w:t>
        <w:br/>
        <w:t>Considering the other documents in the file;</w:t>
        <w:br/>
        <w:t>The rapporteur, the general rapporteur, and the Government Commissioner heard;</w:t>
        <w:br/>
        <w:t>After deliberating in the absence of the rapporteur and the general rapporteur;</w:t>
        <w:br/>
        <w:t>Adopts the decision based on the findings (I) and the reasons (II) set forth below:</w:t>
        <w:br/>
        <w:t>I. - FINDINGS</w:t>
        <w:br/>
        <w:t>A. - The sector concerned</w:t>
        <w:br/>
        <w:t>1. The supply of medical equipment</w:t>
        <w:br/>
        <w:t>Medical equipment constitutes a heterogeneous set, ranging from consumable products (surgical ligatures and</w:t>
        <w:br/>
        <w:t>sutures, probes, drains) to heavy equipment (scanners), including diagnostic, therapy, and rehabilitation instruments and</w:t>
        <w:br/>
        <w:t>equipment that constitute small medical devices. Although the statistics are unreliable in this area, due to the</w:t>
        <w:br/>
        <w:t>inadequacy of the "product activity nomenclature" (NAP), there were 397 companies in France in 1991 with more than ten</w:t>
        <w:br/>
        <w:t>employees primarily engaged in this sector. These companies vary in size, from the French subsidiaries of international</w:t>
        <w:br/>
        <w:t>groups (such as GE-CGR, Ethnor) or French groups (Sopha Medical) to innovative SMEs, close to artisanal production.</w:t>
      </w:r>
    </w:p>
    <w:p>
      <w:r>
        <w:t>If the sector, taken as a whole, is not highly concentrated, there are predominant positions in certain segments or sub-segments of the market. This is the case, for example, with the company Seca, the leading supplier of weighing devices (90% of the French market), the company Legros, the main manufacturer of radiology devices (80% of the market), and the company Colson, holding one-third of the blood pressure monitoring market.</w:t>
        <w:br/>
        <w:t>The company Seca is a limited liability company (SARL) with a capital of 320,000 francs, created in 1969, and is a 100% subsidiary of Seca GmbH, based in Hamburg. Its headquarters have been located at 1 rue Langevin, ZI des Garennes, 78 130 Les Mureaux, since 1993. This company markets in France products manufactured in Germany by the parent company. These are primarily weighing and measuring medical equipment, representing nearly 90% of its turnover, complemented by ranges of electrocardiographs, ergometers, and massage devices. Its turnover for the year 1997 amounted to 15,947,101 francs. During the same period, it achieved a net profit of 514,293 francs. The company Seca ensures the distribution of its products to end users through 800 resellers, the main ones being distributor groups, notably the companies Paramat, Europe Service Santé Système, and Distri Club Médical, mail-order companies, NM Médical and Medistore, and individual distributors.</w:t>
        <w:br/>
        <w:t>The company Legros, established in 1947, has been a public limited company with a capital of 1.5 million francs since January 1, 1973. Its headquarters are located at ZI La Marinière, rue Gutenberg, 91 070 Bondoufle. Its activity consists of the production and marketing of equipment used for medical diagnosis, primarily under its commercial brand Ella. It mainly manufactures negatoscopes (accounting for 80% of its activity), of which it is, in France, the main supplier along with the company Thezard. It is also the main manufacturer of optometry equipment. Its turnover for the year 1997 amounted to 19,112,466 francs. During the same period, it achieved a net profit of 492,768 francs. The company Legros ensures the distribution of its products to end users through 650 independent distributors or members of distributor groups, the main ones being the companies Paramat, Europe Service Santé Système, and Distri Club Médical; it also conducts direct sales, accounting for 12% of its turnover, and sells its products to mail-order companies (approximately 8% of its activity), such as NM Médical and Medistore.</w:t>
        <w:br/>
        <w:t>The company Colson, which became EC-MED on January 18, 1999, is a public limited company with a capital of 9.237 million francs. Located at 22 boulevard de La Muette, 95 140 Garges les Gonesses, its activity consists of the production and marketing of small equipment used for medical diagnosis, primarily sphygmomanometers, stethoscopes, otoscopes, and ophthalmoscopes. Its turnover for the year 1996 and the first half of 1997 amounted to 41,327,523 francs. During the same period, it achieved a net profit of 928,356 francs. It uses the same distribution systems as the two other companies mentioned above. 820 resellers distribute its products nationwide.</w:t>
        <w:br/>
        <w:t>2. The demand for medical equipment</w:t>
        <w:br/>
        <w:t>The demand for medical equipment comes from individuals, communities (nursing homes, hospitals...), and health professionals (doctors, physiotherapists...). The catchment areas are generally sized according to the size of the department.</w:t>
        <w:br/>
        <w:t>3. The distribution of medical equipment</w:t>
      </w:r>
    </w:p>
    <w:p>
      <w:r>
        <w:t>Medical equipment is made available to end users through distributors, either independent or organized into groups, or through mail-order companies. In 1998, these resellers, numbering 1,100 in 1990, were estimated to be around 5,000 (including pharmacists and large retail stores), with 500 having a turnover exceeding 5 million francs.</w:t>
        <w:br/>
        <w:t>Distributor groups, which include companies such as Europe Service Santé Système, Distri Club Medical, and Paramat, account for about 10% of the total number of distributors and represent 13% of the total distribution turnover. They offer their members a number of services such as negotiating sales conditions with suppliers, publishing catalogs, and dividing the national territory into exclusive zones. The company Europe Service Santé Système (E3S) has grouped about forty distributors since 1992. The company Distri Club Medical is a service franchisor that brings together 44 franchisees. The company Paramat is a referencing company in the form of an SARL that includes 59 members.</w:t>
        <w:br/>
        <w:t>The company NM. Medical is the leading mail-order company in the medical field. It publishes catalogs for the medical and paramedical community (3,500 references), administrations, municipalities, and businesses. The company has approximately 131,000 medical clients, in addition to 23,500 dentists across France. Its main competitor is the company Medistore, which represents about 10% of the mail-order medical equipment market.</w:t>
        <w:br/>
        <w:t>B. - Observed practices</w:t>
        <w:br/>
        <w:t>The companies Seca, Legros, and Colson develop and disseminate "recommended" prices to all their distributors. These prices are expressly referred to as "recommended" in the commercial documents of the three companies and serve as the basis for the commercial relationships maintained with reseller clients and, in particular, for calculating discounts.</w:t>
        <w:br/>
        <w:t>Regarding the company Seca, the annual sales prices disseminated to distributors include, in particular, a column of prices including VAT. The commercial cooperation agreements concluded in 1994 indeed provide that the base discounts are calculated on the "recommended" Seca France 1994 price list. For the publication of the 1994 price list, the company Seca sent distributors a circular letter containing the following mentions:</w:t>
        <w:br/>
        <w:t>"Dear customer, please find attached our recommended price list for the year 1994."</w:t>
        <w:br/>
        <w:t>The company Legros and the company Colson develop annual sales prices, which various commercial documents also qualify as "recommended." The catalogs published by the three distributor groups, Europe Service Santé Système, Distri Club Medical, and Paramat, and the two mail-order companies, NM. Medical and Medistore, are inspired by these "recommended" prices.</w:t>
        <w:br/>
        <w:t>1. The distributor groups</w:t>
        <w:br/>
        <w:t>The leaders of the three groups acknowledge that they include the "recommended" prices of medical equipment producers in their catalogs.</w:t>
        <w:br/>
        <w:t>The catalogs of the company Europe Service Santé Système (E3S), "personalized under the member's brand,"</w:t>
      </w:r>
    </w:p>
    <w:p>
      <w:r>
        <w:rPr>
          <w:b/>
        </w:rPr>
        <w:t>[Pages 4–6]</w:t>
      </w:r>
    </w:p>
    <w:p>
      <w:r>
        <w:t>are published by the group, based on the price indications provided by the members gathered in a commission. Generally, the prices correspond to the recommended retail prices by the suppliers, to which a commercial margin is applied. Regarding the medical devices supplied by the company Seca, it is noted that the recommended prices of Seca are almost identically reproduced in the catalogs published by the company E3S, in 1992, 1993, and 1994. Similarly, the company E3S largely adopts the prices of the company Legros as well as those of the company Colson, except for the year 1994 where it distinctly deviates from them. The content of the catalogs of the company Distri Club Medical (DCM) is determined during meetings bringing together each regional manager. As indicated to the investigators by Mr. Pomart, CEO of the company DCM, during his hearing on January 6, 1994, "for the price indication in the catalog, we start from the recommended retail price of the suppliers when there is one. About 50% of the suppliers we work with have recommended retail prices... It is we ourselves, for reasons of ease, speed, and simplicity, who decide to apply the supplier's price. Under no circumstances has a manufacturer asked us to implement a particular pricing." Mr. Pomart stated that the prices listed in the catalogs are only indicative prices: "For us, the selling price listed in the catalog is a maximum recommended selling price. Then, the franchisee is completely free to proceed as they wish." The company DCM largely adopts in its catalogs the prices of its suppliers Seca and Legros and, in a nearly homothetic manner, the prices of the company Colson.</w:t>
      </w:r>
    </w:p>
    <w:p>
      <w:r>
        <w:t>The prices listed in the catalog of the company Paramat are developed during a meeting involving the members, as acknowledged before the investigators by Mr. Lanchantin, the director of the company, during his hearing on February 3, 1994: "The members give their opinions on the prices listed in the catalogs during the annual meeting or visits. These prices are set by a general average of the market price... The prices are determined collegially... The prices are determined in relation to the competition and also based on the margins we can generate. Suppliers mainly want their products not to be sold at a loss. They do not wish for us to publish prices that are too low on their products. It is during meetings that they let us know. For a manufacturer, breaking a price would discredit a product without leading to an increase in sales of that product... The similarities in prices observed between different distributors can be explained by the leveling of purchasing conditions, for the convenience of applying the public price published by the supplier." While the company Paramat largely adopts the prices of the company Seca in its catalogs, it distances itself from the prices of the company Legros and distinguishes itself from the prices of the company Colson, at least for the year 1994.</w:t>
      </w:r>
    </w:p>
    <w:p>
      <w:r>
        <w:t>2. Mail-order companies (VPC)</w:t>
        <w:br/>
        <w:t>The catalogs published in 1993 by the mail-order companies, NM Medical and Medistore, reproduce the prices of the company Seca less systematically than the catalogs of the distributor groups. However, the discrepancies narrowed in 1994. In the spring-summer and autumn-winter catalogs of 1993 from Medistore and NM Medical, out of 57 selling prices concerning 18 items, 39 are different from the recommended prices of Seca. For 1994, out of 59 prices, 16 are different. Regarding the products of the company Legros, the prices in the catalogs of the mail-order companies systematically differ from the recommended prices by the suppliers. Finally, concerning the products of the company Colson, the prices differ, but the gap remains small, tending to decrease in 1993 compared to 1992.</w:t>
      </w:r>
    </w:p>
    <w:p>
      <w:r>
        <w:t>II. - BASED ON THE PREVIOUS FINDINGS, THE COUNCIL,</w:t>
      </w:r>
    </w:p>
    <w:p>
      <w:r>
        <w:t>Considering that, according to the initial submissions of the Minister of Economy, the distributors affiliated with the groups E3S, DCM, and Paramat and the mail-order companies NM Medical and Medistore would apply to end consumers the recommended prices by the three manufacturers, the companies Seca, Legros, and Colson; that this practice would constitute an agreement between suppliers and distributors of medical equipment to enforce the price level desired by the suppliers; that these practices, obstructing the setting of prices by the free play of the market, would lead to a standardization of final selling prices and would be all the more harmful as the three suppliers hold a predominant position in segments of the medical equipment market; that, by letter deposited on February 16, 1999, the conclusions of which were reiterated during the session, the Government Commissioner requests the Council to notify a grievance against the sole company Seca;</w:t>
      </w:r>
    </w:p>
    <w:p>
      <w:r>
        <w:t>Considering that the dissemination of recommended prices is lawful, provided that they do not actually constitute imposed prices and that they do not have the effect of imposing minimum resale prices on distributors in a competitive situation;</w:t>
      </w:r>
    </w:p>
    <w:p>
      <w:r>
        <w:t>Considering that in this case, while the publication by the distributor groups of personalized catalogs in the name of each member, largely reproducing the recommended prices by the suppliers, may constitute an incentive to the standardization of prices aimed at end consumers, it is nevertheless permissible for these groups of independent merchants to jointly determine recommended prices, as long as each member of the group remains free to adapt its commercial policy according to its costs and local competition;</w:t>
      </w:r>
    </w:p>
    <w:p>
      <w:r>
        <w:t>Considering that the distributor groups E3S, DCM, and Paramat have published catalogs displaying recommended prices by the manufacturers or close to them; that concerning the companies Colson and Legros, no element in the file establishes that they exerted pressure or control for these prices to be considered by the distributors as imposed prices and that they prevented them from freely setting their prices; that concerning the company Seca, on April 26, 1994, it sent a fax to NM Medical stating: "We have noted that the promotion of your relaunch will not exceed 10% on these products"; that it also sent a letter to Medistore on November 17, 1992, which specified: "We therefore ask all our partners to maintain market prices and to increase their margins"; that, moreover, Ms. Viallat, chairwoman of the board of directors of the company E3S, stated to the investigators on December 15, 1993: "Seca knows how to manifest itself orally, by phone or during meetings so that this recommended selling price to the final customer by this supplier is maintained, applied in the catalog";</w:t>
      </w:r>
    </w:p>
    <w:p>
      <w:r>
        <w:t>Considering, however, firstly, that regarding the mail-order companies NM Medical and Medistore, the advertising documents produced by these two companies establish, contrary to the statements of the chairwoman of the company E3S, that they have offered their customers numerous promotions on a large number of items, including discounts or rebates that can reach 20% on catalog prices; that, while the company Seca states in its fax of April 26, 1994, a statement from the company NM Medical that it would not apply a discount greater than 10% during "the promotion of (its) relaunch," no element establishes that this statement follows an injunction or pressure from the company Seca; that, therefore, it cannot be argued that the recommended prices were applied by these two companies as imposed minimum prices;</w:t>
      </w:r>
    </w:p>
    <w:p>
      <w:r>
        <w:t>Considering, therefore, that there is insufficient evidence in the file of collusion between the three suppliers and the two mail-order companies regarding selling prices to end users;</w:t>
      </w:r>
    </w:p>
    <w:p>
      <w:r>
        <w:t>Considering secondly, that regarding the three distributor groups, the investigators sent to certain distributor members of these three groups a document titled "questionnaire on the distribution of medical equipment to professionals," concerning their activity, their purchasing conditions from suppliers, and their prices aimed at end customers, and that they collected the invoices provided in response by various distributors detailing the prices of certain items;</w:t>
      </w:r>
    </w:p>
    <w:p>
      <w:r>
        <w:t>But considering that neither the conditions for developing the sample of distributors selected by the investigators to receive the questionnaire, nor the conditions for selecting the items in the ranges of medical equipment of the brands Seca, Legros, and Colson, which are the subject of the questionnaire, are specified; that the scientific value of the questionnaire distributed cannot therefore be assessed;</w:t>
      </w:r>
    </w:p>
    <w:p>
      <w:r>
        <w:t>Considering that only eight members of the E3S group out of 39 responded to the questionnaire; that, concerning the products of the company Seca, the questionnaire only covered five items among the 25 items of the Seca brand listed in the catalog published by E3S in 1993; that, notwithstanding the small number of information collected, it is noted that six selling prices of the items of the company Seca out of 18 are lower than the catalog prices and that only one price is higher; that, furthermore, from the statements of Ms. Viala, sales manager of the company Sud Ouest Medical (SOM), a member of E3S, it results that the company SOM freely sets its prices: "For all the products listed in the 'special health' catalog, we can deviate from both the products and the prices in the catalog... As a member, the products and prices in the 'special health' catalog are perceived as indicative, serving to convey information to the customer about the national market for equipment... E3S does not give price directives and has no pricing policy. More than deviating from them, SOM actually defines its own prices. However, we have prices identical to those in the catalog because they correspond to a commercial margin that suits us"; that, regarding the products of the company Colson distributed by the members of the E3S group, the information obtained by the investigators only concerns 14 products, among the 45 products in the Colson range; that, out of 18 selling prices, three are lower than the prices in the E3S catalog, and only one is higher;</w:t>
      </w:r>
    </w:p>
    <w:p>
      <w:r>
        <w:t>Considering that, out of 44 members of the DCM group, only six responded to the questionnaire; that, concerning the products of the company Seca, the information obtained only concerns six items among the 25 items of the Seca brand listed in the catalog published by DCM in 1993; that, notwithstanding the small number of information collected, it is observed that two prices out of 16 are lower than the catalog prices; that, furthermore, from the statements of Ms. Barthès, store manager of the company Distri Club Medical Barthès, a member of DCM, it results that the catalog prices are not considered as imposed prices: "Our catalog serves as a basis for recommended prices, while allowing us the freedom not to use the catalog, to apply discounts, promotions other than those planned in common. For a number of suppliers, we adopt the selling price indicated by them, for reasons of ease, simplification of tasks"; that, for the products of the company Colson, seven prices out of 20 are lower than the prices listed in the DCM catalog;</w:t>
      </w:r>
    </w:p>
    <w:p>
      <w:r>
        <w:t>Considering, concerning the distributor members of the Paramat group, that, regarding the products of the company Seca, four selling prices out of 18 differ from the prices in the group catalog (three higher and one lower); that, regarding the products of the company Colson, it is observed that seven selling prices out of 17 differ from the prices in the Paramat catalog (five higher and two lower);</w:t>
      </w:r>
    </w:p>
    <w:p>
      <w:r>
        <w:rPr>
          <w:b/>
        </w:rPr>
        <w:t>[Pages 7–7]</w:t>
      </w:r>
    </w:p>
    <w:p>
      <w:r>
        <w:t>Considering that, regarding the products of the company Legros, whether distributed by the members of E3S, DCM, or Paramat, the investigators note that the small number of invoices provided does not allow them to establish comparative price tables similar to those drawn up for the products of the company Seca or the company Colson; however, if one refers to the elements declared by the member companies of the groups, there is a great diversity of prices for the few items reported;</w:t>
      </w:r>
    </w:p>
    <w:p>
      <w:r>
        <w:t>Considering that the identity of some prices practiced by distributors and the recommended prices by suppliers, while in many cases the prices practiced by distributors are lower than these recommended prices, cannot suffice to provide proof of collusion between each of the suppliers, on the one hand, and the three groups, on the other hand, regarding the setting of prices to the end user;</w:t>
      </w:r>
    </w:p>
    <w:p>
      <w:r>
        <w:t>Considering that it follows from all of the above that it is not established that the companies Colson, Seca, Legros, Europe Service Santé Système, Distri Club Medical, Paramat, NM Medical, and Medistore have engaged in practices prohibited by Article 7 of the ordinance of December 1, 1986; it is therefore appropriate to apply Article 20 of said ordinance,</w:t>
      </w:r>
    </w:p>
    <w:p>
      <w:r>
        <w:t>Decides:</w:t>
        <w:br/>
        <w:t>Single Article</w:t>
        <w:br/>
        <w:t>There is no need to continue the proceedings.</w:t>
        <w:br/>
        <w:t>Deliberated, on the report of Ms. Luc, by Mr. Cortesse, vice-president, designated in place of Ms. Hagelsteen, president, prevented, Ms. Pasturel, vice-president, and Mr. Rocca, member, designated in place of Mr. Jenny, vice-president, prevented.</w:t>
        <w:br/>
        <w:t>The session secretary, The vice-president,</w:t>
        <w:br/>
        <w:t>presiding over the session</w:t>
        <w:br/>
        <w:t>Sylvie Grando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