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https://www.autoritedelaconcurrence.fr/fr/decision/relative-la-situation-de-la-concurrence-dans-le-secteur-du-transport-fluvial-sur-le-0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COMPETITION COUNCIL  </w:t>
        <w:br/>
        <w:t xml:space="preserve">Decision No. 97 D 14  </w:t>
        <w:br/>
        <w:t xml:space="preserve">of March 11, 1997  </w:t>
        <w:br/>
        <w:t xml:space="preserve">regarding the competition situation in the inland waterway transport sector  </w:t>
        <w:br/>
        <w:t xml:space="preserve">on the Rhône-Saône basin.  </w:t>
        <w:br/>
        <w:t xml:space="preserve">The Competition Council (standing committee),  </w:t>
        <w:br/>
        <w:t xml:space="preserve">Having regard to the letter registered on November 18, 1993, under number F 634, by which the Minister of Economy  </w:t>
        <w:br/>
        <w:t xml:space="preserve">referred to the Competition Council a file concerning the competition situation in the inland waterway transport sector  </w:t>
        <w:br/>
        <w:t xml:space="preserve">on the Rhône-Saône basin;  </w:t>
        <w:br/>
        <w:t xml:space="preserve">Having regard to Ordinance No. 86-1243 of December 1, 1986, as amended, relating to the freedom of prices and  </w:t>
        <w:br/>
        <w:t xml:space="preserve">competition and Decree No. 86-1309 of December 29, 1986, as amended, adopted for its application;  </w:t>
        <w:br/>
        <w:t xml:space="preserve">Having regard to the Code of Public Inland Waterways and Navigation, and in particular Title IV of its Book  </w:t>
        <w:br/>
        <w:t xml:space="preserve">V;  </w:t>
        <w:br/>
        <w:t xml:space="preserve">Having regard to the observations presented by the association "Les Maîtres Bateliers du Rhône", the SA Compagnie  </w:t>
        <w:br/>
        <w:t xml:space="preserve">fluviale du transport, the SNC Sorhona, and by the Government Commissioner;  </w:t>
        <w:br/>
        <w:t xml:space="preserve">Having regard to the other documents in the file;  </w:t>
        <w:br/>
        <w:t xml:space="preserve">The rapporteur, the general rapporteur, the Government Commissioner, and the representatives of the SA  </w:t>
        <w:br/>
        <w:t xml:space="preserve">Compagnie fluviale du transport and the SNC Sorhona heard, the representative of the association "Les  </w:t>
        <w:br/>
        <w:t xml:space="preserve">Maîtres Bateliers du Rhône" having been regularly summoned;  </w:t>
        <w:br/>
        <w:t xml:space="preserve">Considering that it is appropriate to defer ruling in order to proceed with additional investigation,  </w:t>
        <w:br/>
        <w:t xml:space="preserve">DECIDES:  </w:t>
        <w:br/>
        <w:t xml:space="preserve">Sole Article. - Ruling on referral F 634 is deferred.  </w:t>
        <w:br/>
        <w:t xml:space="preserve">Deliberated, on the report of Mr. André-Paul Weber, by Mr. Barbeau, president, Mr. Cortesse, vice-  </w:t>
        <w:br/>
        <w:t>president, and Mr. Rocca, member, replacing Mr. Jenny, vice-president, prevented.</w:t>
      </w:r>
    </w:p>
    <w:p>
      <w:r>
        <w:t xml:space="preserve">The substitute general rapporteur, The president,  </w:t>
        <w:br/>
        <w:t xml:space="preserve">Marie-Hélène MATHONNIERE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