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https://www.autoritedelaconcurrence.fr/fr/decision/relative-la-situation-de-la-concurrence-dans-les-secteurs-de-ledition-cartographique-et-de</w:t>
      </w:r>
    </w:p>
    <w:p>
      <w:r>
        <w:t>Pages translated : 22</w:t>
      </w:r>
    </w:p>
    <w:p/>
    <w:p>
      <w:r>
        <w:rPr>
          <w:b/>
        </w:rPr>
        <w:t>[Pages 1–3]</w:t>
      </w:r>
    </w:p>
    <w:p>
      <w:r>
        <w:t xml:space="preserve">FRENCH REPUBLIC  </w:t>
        <w:br/>
        <w:t xml:space="preserve">Decision No. 06-D-23 of July 21, 2006  </w:t>
        <w:br/>
        <w:t>regarding the state of competition in the sectors of cartographic publishing and tourist information</w:t>
      </w:r>
    </w:p>
    <w:p>
      <w:r>
        <w:t xml:space="preserve">The Competition Council (Section II),  </w:t>
        <w:br/>
        <w:t xml:space="preserve">Having regard to the letter registered on March 15, 2001, under number F. 1295, by which the company Éditions Didier Richard (now "mabalade.com") referred to the Competition Council practices implemented by the National Geographic Institute (hereinafter IGN);  </w:t>
        <w:br/>
        <w:t xml:space="preserve">Having regard to Decision No. 02-MC-02 of February 19, 2002, by which the Council rejected the request for interim measures from Éditions Didier Richard;  </w:t>
        <w:br/>
        <w:t xml:space="preserve">Having regard to the request for business secrecy from IGN dated February 28, 2006, and Decision No. 06-DSA-03 dated March 9, 2006;  </w:t>
        <w:br/>
        <w:t xml:space="preserve">Having regard to Book IV of the Commercial Code relating to price freedom and competition and Decree No. 2002-689 of April 30, 2002, setting the conditions for its application;  </w:t>
        <w:br/>
        <w:t xml:space="preserve">Having regard to the observations presented by the Government Commissioner;  </w:t>
        <w:br/>
        <w:t xml:space="preserve">Having regard to the other documents in the file;  </w:t>
        <w:br/>
        <w:t xml:space="preserve">The rapporteur, the deputy general rapporteur, and the Government Commissioner heard during the session of June 27, 2006, the company Éditions Didier Richard having been duly summoned;  </w:t>
        <w:br/>
        <w:t>Adopts the following decision:</w:t>
      </w:r>
    </w:p>
    <w:p>
      <w:r>
        <w:t xml:space="preserve">I. Findings  </w:t>
        <w:br/>
        <w:t xml:space="preserve">A. THE SECTOR OF ACTIVITY  </w:t>
        <w:br/>
        <w:t xml:space="preserve">1. The sector concerned is that of cartographic publishing and geographic tourist information.  </w:t>
        <w:br/>
        <w:t xml:space="preserve">2. Cartographic publishing consists of creating cartographic references at scales ranging from 1:10,000 to 1:1,000,000 (topographic, road, thematic maps), based on databases and topographic funds.  </w:t>
        <w:br/>
        <w:t xml:space="preserve">3. The databases and topographic funds include the three-dimensional physical description of the metropolitan territory and overseas departments and constitute the topographic component necessary for the establishment of information systems.  </w:t>
        <w:br/>
        <w:t xml:space="preserve">4. The reference cartographic databases are used from the departmental scale (1:50,000) to the regional scale (1:250,000). There are also databases allowing the publication of more precise and detailed maps such as those at the scale of 1/25,000 or city plans (maps 1/10,000).  </w:t>
        <w:br/>
        <w:t xml:space="preserve">5. According to the findings in Decision No. 02-MC-02 of the Competition Council, two distinct markets emerge:  </w:t>
        <w:br/>
        <w:t xml:space="preserve">− an upstream market for French topographic funds (allowing the extraction of geographic information);  </w:t>
        <w:br/>
        <w:t xml:space="preserve">− a downstream market: the market for public geographic tourist information including maps, guides, and documents intended for hiking and tourism.  </w:t>
        <w:br/>
        <w:t xml:space="preserve">6. In this downstream market, we can distinguish:  </w:t>
        <w:br/>
        <w:t xml:space="preserve">− the segment of nature sports and leisure including hiking maps;  </w:t>
        <w:br/>
        <w:t xml:space="preserve">− the segment of tourism and culture including tourist guides and maps;  </w:t>
        <w:br/>
        <w:t xml:space="preserve">− and the so-called "utility" segment including road traffic maps and atlases.  </w:t>
        <w:br/>
        <w:t>7. The mass segment is that of road maps which represented 64.2% market share in 2001 and 66.5% in 2003, while hiking maps represented 9.3% in 2001 and 9.5% in 2003, and tourist guides approximately 25% in 2000.</w:t>
      </w:r>
    </w:p>
    <w:p>
      <w:r>
        <w:t xml:space="preserve">B. THE STAKEHOLDERS  </w:t>
        <w:br/>
        <w:t xml:space="preserve">1. IGN  </w:t>
        <w:br/>
        <w:t xml:space="preserve">8. The National Geographic Institute (IGN), created in 1940, is a public establishment of the State with an administrative character, currently governed by the provisions of Decree No. 81-505 of May 12, 1981, amended by Decrees No. 85-342 of March 15, 1985, No. 91-177 of February 18, 1991, and No. 2004-1246 of November 22, 2004.  </w:t>
        <w:br/>
        <w:t xml:space="preserve">9. IGN carries out various missions (training, research, production of geographic information, and marketing): some fall under public service activities, referred to as "vocational," and others under commercial activities.  </w:t>
        <w:br/>
        <w:t xml:space="preserve">10. Vocational activities include, in particular, establishing and maintaining geodetic and leveling networks; periodically producing, renewing, and disseminating aerial photographic coverage of the entire national territory; constituting and updating geographic databases and cartographic funds across the entire territory, and finally ensuring their dissemination.  </w:t>
        <w:br/>
        <w:t xml:space="preserve">11. However, a parliamentary report from September 1999, known as the "Lengagne report," emphasizes that the separation between the two types of activity is not very clear: "in the absence of clear directives from the supervisory authorities, and given the imprecision of the statutory texts, IGN has largely defined the scope of the so-called vocational or public service activities itself."  </w:t>
        <w:br/>
        <w:t xml:space="preserve">12. These are among the reasons why, starting from a de facto monopoly, IGN has benefited, since the decree of November 22, 2004, and the order of March 16, 2005, from a legal monopoly.  </w:t>
        <w:br/>
        <w:t xml:space="preserve">13. This last order established the list of geographic databases and cartographic funds that must be produced by IGN: "Art. 1. As part of its missions of general interest, the National Geographic Institute (IGN) produces and maintains on the national territory (partially for Guyana) the cartographic funds necessary for the production of the following maps: a) The topographic map at 1/25,000; b) The topographic map at 1/50,000; c) The topographic map at 1/100,000; d) The road map at 1/250,000; e) The aeronautical map at 1/500,000."  </w:t>
        <w:br/>
        <w:t xml:space="preserve">14. Thus, IGN has established sixteen databases, the main ones being the cartographic database, the topographic database, the toponymic database, and the road database. It establishes and keeps updated basic topographic maps (at 1/25,000) and derived maps (at 1/50,000 and 1/100,000). IGN "has the obligation to publish and disseminate throughout the territory and to all users" the maps at 1/25,000. "It is subject to the constraints of geographic universality, continuity of service over time, and availability at reasonable cost prices that characterize the public service mission."  </w:t>
        <w:br/>
        <w:t>15. Regarding its commercial activity, IGN publishes and disseminates, based on this data, a range of tourist maps and road maps in a competitive market.</w:t>
      </w:r>
    </w:p>
    <w:p>
      <w:r>
        <w:rPr>
          <w:b/>
        </w:rPr>
        <w:t>[Pages 4–6]</w:t>
      </w:r>
    </w:p>
    <w:p>
      <w:r>
        <w:t>16. The Deputy Director General of the IGN specified on this point: "The commercial activity of the IGN is mainly structured into 2 sectors: the general public sector corresponding to the sale of maps and aerial photographs, the professional sector corresponding to the provision of services for the benefit of administrations, local authorities, or private sector operators and the sale of digital database licenses."</w:t>
      </w:r>
    </w:p>
    <w:p>
      <w:r>
        <w:t>17. Finally, the IGN is placed under the supervision of the Ministry of Equipment. Since the entry into force of the decree of November 22, 2004, analytical accounting is maintained by the IGN and is verified by the ministers responsible for equipment and budget.</w:t>
      </w:r>
    </w:p>
    <w:p>
      <w:r>
        <w:t>18. Its resources, consisting of subsidies granted by the State and income from its commercial activities, amounted in 2002 to 118.51 million euros, of which 58.75 million euros came from subsidies (opinion 04-A-12 of June 30, 2004, from the Competition Council).</w:t>
      </w:r>
    </w:p>
    <w:p>
      <w:r>
        <w:t>2. OTHER STAKEHOLDERS</w:t>
      </w:r>
    </w:p>
    <w:p>
      <w:r>
        <w:t>19. In the downstream market of cartographic information, across all sectors, the market shares from 2001 to 2003 of the various stakeholders are as follows:</w:t>
      </w:r>
    </w:p>
    <w:p>
      <w:r>
        <w:t>PUBLISHERS 2001 2002 2003*</w:t>
        <w:br/>
        <w:t>Michelin 48.91% 53.69% 54.54%</w:t>
        <w:br/>
        <w:t>IGN 27.12% 23.80% 23.66%</w:t>
        <w:br/>
        <w:t>Blay Foldex 15.25% 14.09% 14.34%</w:t>
        <w:br/>
        <w:t>Ponchet Plan-Net 2.63% 3.07% 2.60%</w:t>
        <w:br/>
        <w:t>Massin 2.35% 2.10% 1.79%</w:t>
        <w:br/>
        <w:t>Grafocarte 0.82% 0.68% 0.68%</w:t>
        <w:br/>
        <w:t>Leconte a. 0.65% 0.67% 0.56%</w:t>
        <w:br/>
        <w:t>Reise Verlag 0.58% 0.47% 0.47%</w:t>
        <w:br/>
        <w:t>Reader's Digest Selection 0.38% 0.36% 0.46%</w:t>
        <w:br/>
        <w:t>KUMMERLY ET FREY 0.49% 0.45% 0.42%</w:t>
        <w:br/>
        <w:t>RANDO 0.55% 0.28% 0.35%</w:t>
        <w:br/>
        <w:t>Lonely Planet 0.08% 0.04% 0.05%</w:t>
        <w:br/>
        <w:t>Didier Richard 0.12% 0.06% 0.04%</w:t>
        <w:br/>
        <w:t>Solar 0.00% 0.21% 0.02%</w:t>
      </w:r>
    </w:p>
    <w:p>
      <w:r>
        <w:t>PUBLISHERS 2001 2002 2003*</w:t>
        <w:br/>
        <w:t>Cartographia 0.02% 0.00% 0.01%</w:t>
        <w:br/>
        <w:t>Marco Polo 0.01% 0.00% 0.01%</w:t>
        <w:br/>
        <w:t>Media Cartes 0.01% 0.00% 0.00%</w:t>
        <w:br/>
        <w:t>Popout Map 0.01% 0.02% 0.00%</w:t>
        <w:br/>
        <w:t>* from January to September 2003 100.00% 100.00% 100.00%</w:t>
        <w:br/>
        <w:t>that is, in terms of the number of maps sold:</w:t>
        <w:br/>
        <w:t>PUBLISHERS 2001 2002 2003*</w:t>
        <w:br/>
        <w:t>Michelin 4,417,293 5,460,995 4,572,713</w:t>
        <w:br/>
        <w:t>IGN 2,449,954 2,420,560 1,983,497</w:t>
        <w:br/>
        <w:t>Didier Richard 10,926 5,955 2,996</w:t>
        <w:br/>
        <w:t>* from January to September 2003 6,878,173 7,887,510 6,559,206</w:t>
      </w:r>
    </w:p>
    <w:p>
      <w:r>
        <w:t>20. More specifically, in the segment of terrestrial hiking and cycling maps, IGN holds a dominant position. Indeed, not only is it in a monopoly situation for 1/25,000 maps, but it occupied a market share of 96.22% in 2002 for hiking maps and 48.43% for thematic maps. Its competitors are Randonnées Pyrénéennes in Tarbes, the Vosges Club in Strasbourg, and Les Éditions Didier Richard in Echirolles (until the end of October 1999).</w:t>
      </w:r>
    </w:p>
    <w:p>
      <w:r>
        <w:t>21. For guides, the main stakeholders are the Fédération Française des randonnées pédestres (FFRP), Chamina, and the Franc guides from Éditions Frank Mercier. IGN has ceased publishing guides since 1998.</w:t>
      </w:r>
    </w:p>
    <w:p>
      <w:r>
        <w:t>22. Finally, in the tourism and culture segment as well as in the road maps segment, the competitors are mainly Michelin with 71% market share in 2002 for road maps and 60% for road atlases (17.63% for IGN on road maps) and Blay-Flodex with 55% market share on plans and atlases and 27% on thematic maps.</w:t>
      </w:r>
    </w:p>
    <w:p>
      <w:r>
        <w:t>3. RELATIONS BETWEEN DIDIER RICHARD COMPANY (APPLICANT COMPANY) AND IGN</w:t>
      </w:r>
    </w:p>
    <w:p>
      <w:r>
        <w:t>23. The Didier Richard company, established in 1924, is a publishing company that collects geographic data and publishes hiking routes in various forms: maps, guides, books.</w:t>
      </w:r>
    </w:p>
    <w:p>
      <w:r>
        <w:t>24. In 1960, this company became a pioneer in cartographic publishing by publishing the first hiking map. In 1970, IGN opened its 1/50,000 funds to the company, and Didier Richard became a distributor of IGN until the end of 1999 and publisher of tourist and geographic publications based on IGN's cartographic database.</w:t>
      </w:r>
    </w:p>
    <w:p>
      <w:r>
        <w:t>25. Finally, the company engaged in electronic publishing by operating the website "mabalade.com." However, following the decision of the Grenoble Commercial Court on October 24, 2004, pronouncing judicial recovery with continued activity, and the total transfer plan of February 27, 2004, the company Cartothèque EGG purchased the site "mabalade.com" on April 1, 2004.</w:t>
      </w:r>
    </w:p>
    <w:p>
      <w:r>
        <w:t>26. According to IGN, the Didier Richard company "maintained excellent commercial relations with the Institute for many years, until its acquisition by Mr. Denis X... in the early 1990s. (...) The maps published by Didier Richard were produced by IGN from the Institute's cartographic funds based on a publishing contract under which Didier Richard was to pay IGN royalties corresponding to 9% of the public sale price of the maps thus produced. From 1997 onwards, Didier Richard no longer honored IGN's invoices under this contract and owed it an amount of 633,050.31 F. (...) The publishing contract signed in 1994 between IGN and Didier Richard concerning the production of maps published by the latter from IGN's cartographic funds was not renewed by IGN and ended on October 25, 1999. (...) Didier Richard was also a distributor of IGN's editorial products. The last annual distribution contract signed between IGN and Didier Richard ended on December 31, 1998. Since 1997, Didier Richard had accumulated numerous payment delays on the purchase of IGN products, totaling 3,096,966.40 F."</w:t>
      </w:r>
    </w:p>
    <w:p>
      <w:r>
        <w:t>27. Several legal actions have been initiated by the parties. Furthermore, a war of press releases between Editions Didier Richard and IGN took place in August and September 2000.</w:t>
      </w:r>
    </w:p>
    <w:p>
      <w:r>
        <w:t>28. Mr. Denis Z... also contacted the Ministry of Equipment (the supervisory authority of IGN) on August 5, 2000. He wished to know the measures taken by the ministry for the implementation of the parliamentary report by Lengagne tasked with redefining the missions of IGN, requested by decree of April 6, 1999.</w:t>
      </w:r>
    </w:p>
    <w:p>
      <w:r>
        <w:t>29. Finally, the Didier Richard company filed a complaint with the Competition Council on March 15, 2001, accompanying its complaint with a request for interim measures. This complaint concerned practices implemented by IGN in its relations with its distributors, with its publishers, and with the end users of maps. Didier Richard claimed that IGN practiced discriminatory discount policies with its distributors, discriminated against publishers in their access to its topographic fund, and finally practiced abusively low prices. In its decision 02-MC-02, the Council found that it was not excluded that the alleged practices could be contrary to the provisions of the commercial code, but rejected the request for interim measures, considering that it was not demonstrated that these practices caused harm to the economy, the sector, or that they had a direct link with the decrease in its own turnover.</w:t>
      </w:r>
    </w:p>
    <w:p>
      <w:r>
        <w:rPr>
          <w:b/>
        </w:rPr>
        <w:t>[Pages 7–9]</w:t>
      </w:r>
    </w:p>
    <w:p>
      <w:r>
        <w:t>C. THE PRACTICES</w:t>
      </w:r>
    </w:p>
    <w:p>
      <w:r>
        <w:t>1. THE ORGANIZATION OF THE IGN DISTRIBUTION NETWORK</w:t>
      </w:r>
    </w:p>
    <w:p>
      <w:r>
        <w:t>30. For the distribution of its maps, IGN uses three channels: firstly, the distribution network consisting of wholesalers (the distributors) who supply the final points of sale; secondly, direct sales at the IGN space and at the sales counters of its regional agencies; thirdly, mail order sales via Minitel and the internet.</w:t>
      </w:r>
    </w:p>
    <w:p>
      <w:r>
        <w:t>31. In 1998, in this market, IGN generated 88% of its turnover through the traditional distribution network, including:</w:t>
        <w:br/>
        <w:t>− 66% through its eight specialized distributors of cartographic distribution, some of whom are publishers, and focused on major tourist areas (including Didier Richard, Randonnée Pyrénéenne, Cartothèque diffusion, Trajet Carte…);</w:t>
        <w:br/>
        <w:t>− 14% through distributors specialized in large retail;</w:t>
        <w:br/>
        <w:t>− 8% for export.</w:t>
      </w:r>
    </w:p>
    <w:p>
      <w:r>
        <w:t>32. That same year, IGN's distribution network faced several difficulties: "The payment delays from the distributor EGG, linked to financial difficulties, led IGN to terminate its distribution contract in November 1997. In January 1998, the Paris Commercial Court granted EGG a 6-month recovery period. In May 1998, a notice of takeover was published. In June 1998, the company Cartothèque Distribution, based in Tours and already a distributor for IGN, took over EGG's activities. ETAI, an IGN distributor in large retail, changed its distribution policy (abandoning the 'leave on site' which required significant stock in favor of order-based supply), which resulted in significant decreases in orders from the distributor to IGN (stock clearance). Furthermore, the insufficient results of this distributor led IGN to question the extension of its contract. IGN parted ways with the distributor 'Maison de la Carte' in the autumn of 1998. IGN resumed direct distribution from Hachette sales rooms in June and from DIL (Inter-regional Book Distribution) in October. Finally, IGN experienced, on several occasions, difficulties with payment of its invoices by Didier Richard, a distributor in the Alps" (marketing plan for 1999, page 1604).</w:t>
      </w:r>
    </w:p>
    <w:p>
      <w:r>
        <w:t>33. Furthermore, some distributors, including the company Didier Richard, complain about the bidding policy regarding discounts applied by other distributors, including Trajet Carte and Maison de la Carte.</w:t>
      </w:r>
    </w:p>
    <w:p>
      <w:r>
        <w:t>34. These are the reasons why, on April 8, 1999, during a meeting of distributors, IGN indicated its intention to "regionalize" the distributors.</w:t>
      </w:r>
    </w:p>
    <w:p>
      <w:r>
        <w:t>35. By letter dated December 21, 1999, IGN presented its project to the DGCCRF in order to seek its opinion regarding competition law. An attached note to the letter mentions the organizational weaknesses of the network: "(…) In the face of this latent crisis, some distributors have ceased to base their growth on the natural growth of the market and on the full exploitation of their traditional activity territories. They have sought to take customers from their competitors not by offering better quality service, but by offering a greater discount to retailers. This movement has been accompanied by competition from purchasing centers of large retail and integrated store chains. Finally, management deficiencies or failures have led some distributors to pursue a policy of moving forward."</w:t>
      </w:r>
    </w:p>
    <w:p>
      <w:r>
        <w:t>36. IGN proposed an organization by segment: Segment A = independent traditional commerce, Segment B = non-integrated purchasing groups or centers, Segment C = integrated brands. IGN submitted its project to the DGCCRF.</w:t>
      </w:r>
    </w:p>
    <w:p>
      <w:r>
        <w:t>37. The latter, applying Regulation No. 2790/99 on vertical restrictions, specified:</w:t>
        <w:br/>
        <w:t>- "1) On segments B and C: (…) each group, purchasing center, or integrated brand references the distributor of its choice. In the case of integrated brands, the referenced distributor becomes by contract the exclusive supplier of the brand for IGN products. Regarding non-integrated brands, the referenced distributor would not benefit from any exclusivity. First of all, it is important to recall that the referencing of distributors by brands must occur according to the free play of competition, without prior and concerted allocation of customers between IGN and its distributors, or among the distributors alone. Any intervention by IGN in the selection of distributors by the brands could be analyzed as an exclusive allocation of customers, a practice prohibited by Article 4 of the community exemption regulation of December 22, 1999. Moreover, since distributors are independent merchants, IGN must limit its requirements towards them: thus, IGN cannot require that an exclusivity of supply relationship be established between distributors and brands; this choice falls under the free commercial negotiation between the two partners, and it cannot be excluded that a brand, integrated or not, wishes to reference several distributors (...).</w:t>
        <w:br/>
        <w:t>- 2) On segment A: Regarding segment A, each distributor is subject to a recommendation to retailers, according to a geographical division of the French territory into five zones. Logistical and advertising support will be reserved for distributors for the points of sale in their zone. However, no territorial exclusivity is formally granted to distributors: they are therefore ultimately free to operate throughout the French territory. The distribution contract does not impose exclusivity of supply in favor of IGN on wholesalers concerning the type of products involved; such exclusivity, in any case, would not be compatible with IGN's dominant position. Furthermore, it is also not planned, at the retail stage, to establish exclusive or even selective distribution agreements. Under these conditions, and as long as distributors remain free in their supplies and in determining their prices, IGN's dominant position in the hiking map market (see paragraph 20) does not seem to be a prohibitive obstacle to the establishment of the proposed wholesale distribution system."</w:t>
      </w:r>
    </w:p>
    <w:p>
      <w:r>
        <w:t>38. To date, IGN has six distributors in France, including three generalists, one specialized in hypermarkets, one specialized in supermarkets, and one for export.</w:t>
      </w:r>
    </w:p>
    <w:p>
      <w:r>
        <w:t>2. CONTRACTUAL RELATIONS BETWEEN IGN AND ITS DISTRIBUTORS</w:t>
      </w:r>
    </w:p>
    <w:p>
      <w:r>
        <w:t>39. IGN enters into annual distribution contracts with its distributors, based on its distribution and sales conditions to distributors.</w:t>
      </w:r>
    </w:p>
    <w:p>
      <w:r>
        <w:t>a) Discounts</w:t>
      </w:r>
    </w:p>
    <w:p>
      <w:r>
        <w:t>40. The provisions relating to discounts are set out in Article 4 of the contract and provide for:</w:t>
        <w:br/>
        <w:t>− Article 4-1: a qualitative discount set at 48%;</w:t>
        <w:br/>
        <w:t>− Article 4-2: an additional activity discount granted for the current year to distributors whose purchase amount of IGN products, made the previous year, is at least equal to 229,000 euros;</w:t>
        <w:br/>
        <w:t>− Article 4-3: a quantitative rebate, based on the number of items ordered;</w:t>
        <w:br/>
        <w:t>− Article 4-4: an end-of-year rebate (RFA) which is based on the increase in the annual net purchase amount of products, the feedback of information, the quantitative or qualitative objectives negotiated, and compliance with contractual deadlines (1 percentage point per objective met).</w:t>
      </w:r>
    </w:p>
    <w:p>
      <w:r>
        <w:t>41. In a declaration report dated December 16, 2003, the officials of IGN state: "Throughout the period ending December 31, 1999, the distribution contracts are strictly identical regardless of the distributor and contain no exclusivity clause. The only modification introduced as of January 1, 2000, is that of the geographical recommendation decided by IGN in association with the distributors in view of their actual presence in retail."</w:t>
      </w:r>
    </w:p>
    <w:p>
      <w:r>
        <w:t>42. Regarding the end-of-year rebates, they declare: "The mechanism for end-of-year rebates was modified as of January 1, 1998, as evidenced by the distribution and sales conditions to distributors of IGN - see document numbered 4674. Until 1997, the RFA was exclusively based on turnover and its increase. During the year 1997, following the request from distributors to introduce qualitative aspects in the service provided to IGN, the system evolved while maintaining the same potentially accessible percentage. This new mechanism involves an annual negotiation with each distributor on two qualitative objectives that grant each one a point if achieved. The mechanism established is a consultation meeting between the head of department of IGN and the representative of the concerned distributor during which the objectives are set, a formal notification by IGN to the distributors of these objectives, and their return by the distributors to IGN of a signed copy with agreement."</w:t>
      </w:r>
    </w:p>
    <w:p>
      <w:r>
        <w:rPr>
          <w:b/>
        </w:rPr>
        <w:t>[Pages 10–12]</w:t>
      </w:r>
    </w:p>
    <w:p>
      <w:r>
        <w:t>43. Regarding Didier Richard for the year 1998, the exchanged correspondence highlights a dispute from the latter regarding the semi-annual information returns requested, which condition the granting of a RFA point: nevertheless, in 1998, Didier Richard did indeed provide IGN with the desired commercial information on the quantities sold for maps at a scale of 1/25,000 (Blue Series and TOP 25), for maps at 1/100,000 and 1/250,000 (respectively Green Series (also TOP 100) or Red Series (also TOP 250)), and for small-scale road maps at 1/1,000,000 - Series 900.</w:t>
      </w:r>
    </w:p>
    <w:p>
      <w:r>
        <w:t>44. The calculation tables for the RFA demonstrate that the distributors, with the exception of ETAI and the Vosges Club, were treated identically in 1998 and 1999.</w:t>
      </w:r>
    </w:p>
    <w:p>
      <w:r>
        <w:t>45. When questioned on this point, IGN specifies: "Regarding the specific provisions applicable to the Vosges Club, it should be noted that this association was, from 1991 to 2000, a co-publisher of 24 maps from the TOP 25 series (IGN providing its topographic data and the Vosges Club providing tourist information related to hiking). Its distribution activity was limited to the 24 maps in question (thus not covering the entirety, far from it, of IGN products which represent more than 3,000 items) and was carried out in an original manner, directly by the association's volunteers. It is therefore not illogical that the Vosges Club, marketing exclusively through its specific network the only maps co-published with IGN, benefited, beyond January 1, 1998, from prior contractual provisions that did not fundamentally undermine equal treatment in terms of distribution. (...) Regarding ETAI's activity, it emerges from the examination of additional documents found in our archives that ETAI did not accept the modification introduced as of January 1, 1998, in the general terms of sale and distribution to official IGN distributors. This finding was reiterated for the year 1999. This is evidenced by letter DC/99.131 of March 16, 1999, which proposed, as a precautionary measure, to extend the general terms of 1997 into 1999. Thus, the letter of agreement signed on April 6, 1999, between ETAI and IGN stipulated that for the period from January 1 to December 31, 1999, ETAI's distribution activity would be carried out according to the terms of the contract signed in 1996 and the general terms of 1997. ETAI was therefore paid the 1999 RFA based on the calculation bases provided by the 1997 general terms."</w:t>
      </w:r>
    </w:p>
    <w:p>
      <w:r>
        <w:t>b) Duration of contracts and their renewal</w:t>
      </w:r>
    </w:p>
    <w:p>
      <w:r>
        <w:t>46. The stipulations relating to the duration and renewal of contracts are set out in Article 6: "6-1- This contract takes effect on January 1, 1998, or on the date of its signature if it is later, and ends on December 31, 1998. It constitutes a renewal of the previous contract signed between the parties relating to the same subject and replaces it in all clauses that modify its content."</w:t>
      </w:r>
    </w:p>
    <w:p>
      <w:r>
        <w:t>47. The contract is extended by tacit renewal for annual periods not exceeding a total duration of three years, subject to the following provisions: "6-2-1- The distributor has fulfilled all its obligations arising from the IGN distribution conditions in force and from this contract. 6-2-2- The distributor has, during the last annual period, made a net amount of purchases of IGN products exceeding 1,000,000 francs, with qualitative, activity, and quantitative discounts deducted."</w:t>
      </w:r>
    </w:p>
    <w:p>
      <w:r>
        <w:t>48. Article 6-2 of distribution contract No. 4581 binding IGN and Éditions Didier Richard specifies: "Upon expiration of its term, it may be renewed" (subject to the same provisions applicable to the entire network).</w:t>
      </w:r>
    </w:p>
    <w:p>
      <w:r>
        <w:t>49. The choice of this wording is explained in a confidential note from IGN dated November 16, 1998: "The distribution contract No. 4581 / IGN for the year 1998 is for a duration of one year, without opening the possibility of renewal, contrary to contracts made with our other distributors reaching a similar volume of activity: this particularity was duly motivated by the payment delays of D &amp; R (Didier Richard) noted in 1997. In accordance with the specified deadlines, a draft contract for the year 1999 was sent on October 30, again limited to one year without tacit renewal, for the same reasons of payment delays of D &amp; R (ref. DC-DIF/98-285 of October 30, 1998)."</w:t>
      </w:r>
    </w:p>
    <w:p>
      <w:r>
        <w:t>50. Furthermore, the distribution contract of April 16, 1998, sent by IGN, was never signed by Éditions Didier Richard, who, on December 26, 1998, notified IGN of their decision to cease the distribution of IGN products.</w:t>
      </w:r>
    </w:p>
    <w:p>
      <w:r>
        <w:t>51. At the end of 1998, Éditions Didier Richard would owe the sum of 3,993,225.41 francs under their distribution contract.</w:t>
      </w:r>
    </w:p>
    <w:p>
      <w:r>
        <w:t>c) Discounts</w:t>
      </w:r>
    </w:p>
    <w:p>
      <w:r>
        <w:t>52. Since 1996, particularly high discounts have been granted by certain distributors to their retailers. IGN specifies that over the period 1996-1999, the discounts amounted to:</w:t>
        <w:br/>
        <w:t>− Didier Richard: 52% + 5% of free goods;</w:t>
        <w:br/>
        <w:t>− ETAI: 40% discount + 1 to 5% volume discount;</w:t>
        <w:br/>
        <w:t>− Trajet Carte: 40%;</w:t>
        <w:br/>
        <w:t>− Cartothèque: 40%;</w:t>
        <w:br/>
        <w:t>− Maison de la Carte: 36 to 40% + 5% of free goods.</w:t>
      </w:r>
    </w:p>
    <w:p>
      <w:r>
        <w:t>53. IGN specifies: "These additional discounts are practiced by the distributors on their own initiative without resulting in, on the part of IGN, a lower billing which therefore bears the effects of their practice."</w:t>
      </w:r>
    </w:p>
    <w:p>
      <w:r>
        <w:t>54. Éditions Didier Richard was one of the first distributors to complain about the additional discounts.</w:t>
      </w:r>
    </w:p>
    <w:p>
      <w:r>
        <w:t>55. By letter dated July 21, 1998, Ms. Y... addressed Mr. X..., director of Éditions Didier Richard, expressing her surprise at seeing him practice additional discounts: "On April 29, 1998, you brought to my attention a mailing sent by Maison de la Carte which 'systematized the free IGN goods on significant bases.' The offer was for 5% of free goods on a seasonal order. I replied to you on May 11, 1998, stating that this practice was not prohibited by our contract but that it was 'a practice to which IGN does not adhere, nor to that of additional discounts or other anarchic and sterile actions.' I concluded my letter by thanking you for passing on this information which allowed us to react. We did so, and Maison de la Carte immediately ceased this practice. At the beginning of July, I received a similar request, this time against Éditions Didier Richard, which, in a mailing, offers 5% of free goods in addition to a 42% discount for orders of 100 maps, this with free shipping. This operation is valid from July 10 to September 15, 1998, on the productions of several publishers, including IGN. You will understand that I am surprised by this operation which once again disrupts the market, especially after you reacted to the offer from Maison de la Carte which was less advantageous than yours regarding the discount."</w:t>
      </w:r>
    </w:p>
    <w:p>
      <w:r>
        <w:t>56. On July 23, 1998, Éditions Didier Richard informed IGN: "Regarding the practices of additional discounts and free goods, Didier Richard is far from being the pioneer in this area. Indeed, the company Cartothèque of Tours carried out such an operation with the main press houses, with minimum discounts of 40%, regardless of the quantity, starting January 16, 1998. Furthermore, the company ETAI also sent a mailing to numerous clients that included proposals for considerable discounts and terms. I had, moreover, handed you this document in person during our meeting at your offices in Paris. Finally, according to our information, Maison de la Carte has not ceased this practice in any way. The only difference noted since your intervention is that they now offer additional discounts to our clients orally and not in writing. This method is less straightforward and, above all, much more insidious. We are indeed the first to have warned you about these harmful methods for everyone. Despite this, nothing has been proposed by IGN to better manage this file. Since this practice is widespread, our company has therefore decided to implement what others have been applying for a long time. Moreover, in your letter of May 1, 1998, to which you refer, you had precisely indicated that from the moment we purchased and paid for the IGN maps, ownership is transferred. Our company, like our fellow IGN distributors, has taken note of this fact. The Distributor that we are is therefore entitled to dispose of the maps as it wishes, including offering them or integrating them into a commercial offer. We are, however, ready to discuss with you operational modalities between distributors that could allow us to avoid escalations in commercial proposals."</w:t>
      </w:r>
    </w:p>
    <w:p>
      <w:r>
        <w:t>d) IGN's pricing policy</w:t>
      </w:r>
    </w:p>
    <w:p>
      <w:r>
        <w:t>57. According to Éditions Didier Richard, IGN would practice an abusively low pricing policy thanks to the subsidies granted to it for its non-competitive activities. Thus, the public selling price would not cover the direct costs of production and distribution. Furthermore, according to the complainant, IGN would set a high price for products without competition and a price equal to or lower than that of its competitors for products positioned in competitive segments. Thus, IGN's marketing plan for 1998 presents the principles on which its pricing policy is based as follows: "A high price for products without direct competition (TOP 25, blue series) in order to generate cash flow to finance the actions of other products; a price lower than or equal to that of competitors for products positioned in competitive segments (...)."</w:t>
      </w:r>
    </w:p>
    <w:p>
      <w:r>
        <w:t>58. The marketing plan specifies the pricing policy:</w:t>
        <w:br/>
        <w:t>(cid:214) "blue series and TOP 25: (1/25,000): Even if these products are considered expensive by users, their prices are below those of competing maps at 1/50,000 (Didier Richard 69 F and Rando - Pyrénéennes 63 F). The price of the TOP 25 has been stable for several years. Our leading position allows us to set prices. The 1998 price is set at 58 F including tax. This slight increase should not be noticeable to the user and allows us to remain competitive against the competition. Due to the obsolescence of its data, the blue series is maintained at 46 F.</w:t>
        <w:br/>
        <w:t>(cid:214) Outdoor Series: The series is sold at the same price as the TOP 25. This parity will be maintained in 1998. The price of the series will therefore be 58 F including tax.</w:t>
        <w:br/>
        <w:t>(cid:214) Green Series: The adjustments made to the product justify a price increase. The few competing titles (1/100,000 Michelin) are sold at 30 F. I propose to raise the price of the series to 29 F.</w:t>
      </w:r>
    </w:p>
    <w:p>
      <w:r>
        <w:rPr>
          <w:b/>
        </w:rPr>
        <w:t>[Pages 13–15]</w:t>
      </w:r>
    </w:p>
    <w:p>
      <w:r>
        <w:t xml:space="preserve">(cid:214) Series 900: Price 98: 29 F.  </w:t>
        <w:br/>
        <w:t xml:space="preserve">(cid:214) Multi-recreational guides: The current price of 115 F seems well suited to the product and the market. It will be maintained in 1998."  </w:t>
        <w:br/>
        <w:t xml:space="preserve">59. When questioned about this marketing plan, IGN explained it in these terms: "IGN has already indicated that these principles have not been truly implemented." The details of the marketing report ("price action" page 28) indeed show that the prices of the various products in question have been set inconsistently with the stated principle.  </w:t>
        <w:br/>
        <w:t xml:space="preserve">60. Firstly, contrary to the principles stated above, regarding the only product for which IGN operates in a non-competitive market, the 1/25,000 map (Blue Series/ TOP 25), covering the entire national territory and generating a de facto monopoly (cf. ruling of the Paris Court of Appeal IGN/Mercier), it should be noted that the price of the TOP 25 set by IGN for 1998 (58 F) is significantly lower than that of the two "locally substitutable" products (Didier Richard map: 69 F and Pyrenees Hiking map: 63 F), but published at a different scale (1/50,000). It should be specified, on the one hand, that this difference in scale requires the end customer who wishes to cover the same geographical area as that of a single Didier Richard or Pyrenees Hiking map to acquire several TOP 25 IGN maps. On the other hand, the TOP 25 also exists in other geographical areas not covered by private publishers. As for the Blue Series (same cartographic backgrounds as the TOP 25 but covering less touristy areas), its price is maintained at 46 F. Thus, regarding the TOP 25, IGN does not engage in predatory pricing in relation to local competitors when there are any and does not sell the TOP 25 or the Blue Series at a prohibitive price for the user covering areas where it can completely disregard competition.  </w:t>
        <w:br/>
        <w:t xml:space="preserve">61. Secondly, regarding road maps at scales lower than 1/100,000, no price comparison of competing products is taken into account for the determination of the prices of IGN cartographic products. Finally, concerning the "Green Series, competitive with the Michelin map at 1/100,000, an increase is being implemented, justified by the improvements made to the product. The comparison with the price of the Michelin map is only a legitimate concern to adapt this increase to market prices."  </w:t>
        <w:br/>
        <w:t>62. The following table, extracted from IGN's 2001 marketing plan, lists the public prices of IGN maps as of 01/01/2000 according to their scale and compares them to the prices of competitors for equivalent products.</w:t>
      </w:r>
    </w:p>
    <w:p>
      <w:r>
        <w:t xml:space="preserve">Data as of 01/01/2000 public price incl. tax  </w:t>
        <w:br/>
        <w:t xml:space="preserve">IGN Products Main competitors  </w:t>
        <w:br/>
        <w:t xml:space="preserve">Maps: Blue Series: 1,554 titles 46 F Maps published by stations  </w:t>
        <w:br/>
        <w:t xml:space="preserve">and tourist offices  </w:t>
        <w:br/>
        <w:t xml:space="preserve">At 1/25,000 TOP 25*: 303 titles 58 F  </w:t>
        <w:br/>
        <w:t xml:space="preserve">Free  </w:t>
        <w:br/>
        <w:t xml:space="preserve">Hiking *(including 4 new titles in 1999)  </w:t>
        <w:br/>
        <w:t xml:space="preserve">At 1/50,000 Outdoor Series*: 59 titles Didier  </w:t>
        <w:br/>
        <w:t xml:space="preserve">Richard: 26  </w:t>
        <w:br/>
        <w:t xml:space="preserve">Hiking and cycling *(5 new titles in 1999) 58 F 69 F  </w:t>
        <w:br/>
        <w:t xml:space="preserve">titles  </w:t>
        <w:br/>
        <w:t xml:space="preserve">Orange Series: 1,100 titles 46 F Pyrenees Hiking: 63 F  </w:t>
        <w:br/>
        <w:t xml:space="preserve">13 titles  </w:t>
        <w:br/>
        <w:t xml:space="preserve">Mini Paris Bike 20 F Vosges Club: 57 F  </w:t>
        <w:br/>
        <w:t xml:space="preserve">8 titles  </w:t>
        <w:br/>
        <w:t xml:space="preserve">No national  </w:t>
        <w:br/>
        <w:t xml:space="preserve">competition  </w:t>
        <w:br/>
        <w:t xml:space="preserve">in maps  </w:t>
        <w:br/>
        <w:t xml:space="preserve">At 1/100,000 Green Series: 33 titles 32 F No  </w:t>
        <w:br/>
        <w:t xml:space="preserve">Cyclotourism competition  </w:t>
        <w:br/>
        <w:t xml:space="preserve">TOP 100*: 41 titles including 32 F  </w:t>
        <w:br/>
        <w:t xml:space="preserve">23 new titles in 1999 (29F in 1999)  </w:t>
        <w:br/>
        <w:t xml:space="preserve">At 1/1,000,000 Series 900: 7 titles 32 F No  </w:t>
        <w:br/>
        <w:t xml:space="preserve">A sporting activity in Series 903: Hiking (29F in 1999) competition  </w:t>
        <w:br/>
        <w:t xml:space="preserve">the scale of France  </w:t>
        <w:br/>
        <w:t xml:space="preserve">Series 905: Canoeing-kayaking  </w:t>
        <w:br/>
        <w:t xml:space="preserve">Series 906: Mountain biking and cyclotourism  </w:t>
        <w:br/>
        <w:t xml:space="preserve">Series 909: Climbing  </w:t>
        <w:br/>
        <w:t xml:space="preserve">Series 910: Golf  </w:t>
        <w:br/>
        <w:t xml:space="preserve">Series 918: Equestrian tourism  </w:t>
        <w:br/>
        <w:t xml:space="preserve">Series 916: Fishing in France  </w:t>
        <w:br/>
        <w:t xml:space="preserve">63. Thus:  </w:t>
        <w:br/>
        <w:t xml:space="preserve">− Regarding maps at 1/25,000 (hiking maps): the prices of the TOP 25 and the blue series remain identical in 1998 and 1999: respectively 58 F and 46 F;  </w:t>
        <w:br/>
        <w:t>− Between 1998 and 2003, the price of the TOP 25 experiences a slight increase (+ 1.67%). The trend is the opposite for the blue series (- 0.18%) due to the obsolescence of the background;</w:t>
      </w:r>
    </w:p>
    <w:p>
      <w:r>
        <w:t xml:space="preserve">− Regarding maps at 1/100,000, the price of the TOP 100 remains the same in 1998 and 1999: 29 F and increases in 2000: 32 F as for the Green Series. Michelin publishes 2 competing titles (114: Var and 115: Côte d’Azur, which it also offers at 32 F);  </w:t>
        <w:br/>
        <w:t xml:space="preserve">− Regarding road maps: the 901: (1/1,000,000) and the 951 increase from 20 F to 22 F between 1998 and 1999, then to 23 F in 2000 while the mini-map 952 (1/50,000) remains at 15 F;  </w:t>
        <w:br/>
        <w:t xml:space="preserve">− Finally, regarding regional road maps (series of TOP 250): the price is stable at 29 F.  </w:t>
        <w:br/>
        <w:t xml:space="preserve">e) Access to topographic funds  </w:t>
        <w:br/>
        <w:t xml:space="preserve">64. The scales relating to the graphic exploitation of the cartographic and photographic funds of IGN and their dissemination by the classic methods of printing, reproduction, and representation, applicable from 1997 to 1999, show that for these three years, the royalties are established as follows:  </w:t>
        <w:br/>
        <w:t xml:space="preserve">Original scale Rate  </w:t>
        <w:br/>
        <w:t xml:space="preserve">1/25,000 12 %  </w:t>
        <w:br/>
        <w:t xml:space="preserve">1/50,000 9 %  </w:t>
        <w:br/>
        <w:t xml:space="preserve">1/100,000 to 1/500,000 6 %  </w:t>
        <w:br/>
        <w:t xml:space="preserve">Above 4.5 %  </w:t>
        <w:br/>
        <w:t xml:space="preserve">65. IGN explains this on January 21, 2004, in these terms: "In terms of publishing, IGN has been applying since at least 1998 a pricing policy regarding copyright that has been progressively developed at the request of various publishers but which was based on identical principles depending on the scale, the intended print run, and the surface reproduced. These pricing principles were the subject of internal notes within the establishment, grouped in the product catalog. Following the deliberations of the board of directors at the end of 2002, these pricing principles are now published on the IGN website and are therefore accessible to all. The fact that a publisher using IGN's funds is also a distributor of IGN products does not entail any particular advantage for them."  </w:t>
        <w:br/>
        <w:t xml:space="preserve">66. Concerning Didier Richard Editions, the agreement for the realization and publication of tourist maps dated October 26, 1994, No. 6026 signed between Didier Richard and IGN concerns the exploitation of IGN's cartographic funds at 1/50,000 for the publication of a series of maps under the name and brand of Didier Richard covering the most touristy parts of the Jura, the Alps, and Corsica, in a division established by a previous contract.  </w:t>
        <w:br/>
        <w:t>67. Article 7 of the agreement, relating to copyright, provides: "For each printing or reprinting of a map referred to in Article 2, Didier Richard shall pay to IGN as copyright fees an amount calculated on the basis of 9% of the public sale price (excluding tax and without discount) of each map sold outside the return of unsold items."</w:t>
      </w:r>
    </w:p>
    <w:p>
      <w:r>
        <w:rPr>
          <w:b/>
        </w:rPr>
        <w:t>[Pages 16–18]</w:t>
      </w:r>
    </w:p>
    <w:p>
      <w:r>
        <w:t>68. Under this agreement, Didier Richard was liable for the sum of 633,050.31 F in 1998.</w:t>
      </w:r>
    </w:p>
    <w:p>
      <w:r>
        <w:t>69. In the minutes of February 19, 2004, IGN states: "(...) Regarding the comparison between the Didier Richard contract and the French Hiking Federation (FFRP - annex 8) contract, the former is signed with a map publisher, while the latter is signed with a publisher of hiking guidebooks, which was therefore not in a situation identical to that of Didier Richard (...). Regarding the reference made by Mr. X... to the Pyrenean Hiking contract, we will consider that it perfectly illustrates the proof of the absence of discriminatory conditions on the part of IGN since these two contracts, signed with map publishers, both using cartographic data at 1/50,000 to publish maps of the same nature, provide for an identical royalty rate (9%) in accordance with the calculation bases for the reproduction rights of IGN cartographic data."</w:t>
      </w:r>
    </w:p>
    <w:p>
      <w:r>
        <w:t>II. Discussion</w:t>
      </w:r>
    </w:p>
    <w:p>
      <w:r>
        <w:t>70. Under Article L. 464-6 of the Commercial Code: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w:t>
      </w:r>
    </w:p>
    <w:p>
      <w:r>
        <w:t>A. IGN'S POSITION ON RELEVANT MARKETS</w:t>
      </w:r>
    </w:p>
    <w:p>
      <w:r>
        <w:t>1. ON THE UPSTREAM MARKET OF TOPOGRAPHIC DATA</w:t>
      </w:r>
    </w:p>
    <w:p>
      <w:r>
        <w:t>71. IGN holds a de facto monopoly on the two segments of the upstream market for topographic data, consisting of maps at scales of 25 and 50 thousandths.</w:t>
      </w:r>
    </w:p>
    <w:p>
      <w:r>
        <w:t>72. Decision 03-D-62 had already characterized this situation: "In the exercise of its missions, IGN benefits from advantages due to its seniority, its reputation, and the subsidies it receives. The company IETI Consultants, which claims to specialize in the field of 'intellectual services for the analysis and definition of geographic information systems', summarizes IGN's position as follows: 'IGN is in a quasi-monopoly situation in the market for the production of reference data at small and medium scales.'"</w:t>
      </w:r>
    </w:p>
    <w:p>
      <w:r>
        <w:t>73. Thus, thanks to the holding of this monopoly, IGN is in a dominant position in the upstream market for topographic data.</w:t>
      </w:r>
    </w:p>
    <w:p>
      <w:r>
        <w:t>2. ON THE DOWNSTREAM MARKET OF GEOGRAPHIC INFORMATION</w:t>
      </w:r>
    </w:p>
    <w:p>
      <w:r>
        <w:t>74. In the downstream market for maps, IGN's market share since 1994 has been relatively stable (between 26% and 28%), which can be explained by the predominance of the road map segment in which Michelin holds a preeminent position.</w:t>
      </w:r>
    </w:p>
    <w:p>
      <w:r>
        <w:t>75. However, in the segment of sports and leisure maps, IGN holds a dominant position, with 96% market share in 2002 for hiking maps and 78.43% for thematic maps, ahead of Blay Foldex and Michelin.</w:t>
      </w:r>
    </w:p>
    <w:p>
      <w:r>
        <w:t>B. PRACTICES</w:t>
      </w:r>
    </w:p>
    <w:p>
      <w:r>
        <w:t>1. IGN'S RELATIONS WITH ITS DISTRIBUTORS AND PUBLISHERS</w:t>
      </w:r>
    </w:p>
    <w:p>
      <w:r>
        <w:t>a) IGN's relations with its distributors</w:t>
      </w:r>
    </w:p>
    <w:p>
      <w:r>
        <w:t>76. The company Didier Richard denounces in its referral of March 15, 2001, discriminatory practices implemented by IGN in its relations with its distributors and a division of the market for the distribution of its products into territorial zones.</w:t>
      </w:r>
    </w:p>
    <w:p>
      <w:r>
        <w:t>77. In 1998, IGN distributed the majority of its products through a distribution network, divided into 5 groups, with group No. 1 comprising distributors specialized in maps of tourist areas (including Editions Didier Richard) and generating 66% of the turnover.</w:t>
      </w:r>
    </w:p>
    <w:p>
      <w:r>
        <w:t>78. It follows from the findings made in paragraphs 30 to 38 that IGN decided, in 1999, to reorganize its distribution network into three segments (independent traditional commerce, non-integrated purchasing centers, integrated brands).</w:t>
      </w:r>
    </w:p>
    <w:p>
      <w:r>
        <w:t>79. The investigation and instruction confirmed the absence of territorial exclusivity clauses in IGN's distribution contracts, with sectors being only recommended, this recommendation not preventing distributors from prospecting outside their zone.</w:t>
      </w:r>
    </w:p>
    <w:p>
      <w:r>
        <w:t>80. Therefore, the geographical distribution of distributors, established by IGN in 2000, does not constitute an anti-competitive agreement between it and its distributors.</w:t>
      </w:r>
    </w:p>
    <w:p>
      <w:r>
        <w:t>81. Furthermore, regarding the conditions of application of the distribution contracts, IGN's relations with its distributors are governed by the distribution and sales conditions for official IGN distributors, updated annually and supplemented by the distribution contract for France.</w:t>
      </w:r>
    </w:p>
    <w:p>
      <w:r>
        <w:t>82. These contracts are identical for all distributors, notably the clauses relating to the duration of the contracts and the discount clauses: qualitative, activity, quantitative, and year-end (RFA).</w:t>
      </w:r>
    </w:p>
    <w:p>
      <w:r>
        <w:t>83. Regarding the granting of the RFA, in 1998, following requests from distributors, IGN introduced conditions concerning the quality of service provided to IGN. This new mechanism involves annual negotiation with each distributor, concerning two qualitative objectives which, if achieved, allow for the granting of two additional discount points.</w:t>
      </w:r>
    </w:p>
    <w:p>
      <w:r>
        <w:t>84. The examination of the amount of discounts granted to each distributor, in light of compliance with these objectives, established that all of these clauses were applied under objective, transparent, and non-discriminatory conditions.</w:t>
      </w:r>
    </w:p>
    <w:p>
      <w:r>
        <w:t>85. Therefore, no discriminatory practice by IGN in its relations with its distributors, or abusive market sharing, is established.</w:t>
      </w:r>
    </w:p>
    <w:p>
      <w:r>
        <w:t>b) IGN's relations with its publishers</w:t>
      </w:r>
    </w:p>
    <w:p>
      <w:r>
        <w:t>86. Editions Didier Richard believes that access to IGN's topographic data would be granted under discriminatory conditions that would constitute, due to the monopoly held by IGN over this data, an abuse of dominant position by IGN. The applicant particularly believes that the royalties for intellectual property rights are not applied uniformly by IGN.</w:t>
      </w:r>
    </w:p>
    <w:p>
      <w:r>
        <w:t>87. It is established that it constitutes an abuse for an operator in a dominant position to impose different prices or conditions on buyers in equivalent situations, thereby inflicting a disadvantage in competition.</w:t>
      </w:r>
    </w:p>
    <w:p>
      <w:r>
        <w:t>88. However, as the 4th chamber of the Paris Court of Appeal recalled in a ruling of July 6, 2004, regarding a dispute between IGN and the company Frank Mercier, it is permissible for an operator in a dominant position to treat differently buyers in different situations. Thus, the court recognized in this case the possibility for IGN to treat differently publishers in distinct situations: "(...) a single monopolistic situation is not sufficient to characterize an anti-competitive practice; it is necessary to demonstrate how the alleged monopoly would have been a source of abuse to the detriment of Editions Franck Mercier, noting that the latter is a publisher of guides containing topographic maps but is not a publisher of the maps. (...) Considering that clause 4 of the sales conditions under discussion, which concerns the royalty rate provided for in the case where a company has 'open' access to the cartographic data (...) and not on a sporadic basis, does not have an illicit character insofar as (...) it does not contain a potestative condition. (...) It is not demonstrated that the rate of 8% would be excessive compared to the rate applied to other companies in a similar situation; that the situation of the respondent is not identical to that of the FFRP nor to that of the Pyrenean Hiking Association. (...) that the differences in prices thus correspond objectively to distinct situations and not to an abuse of dominant position."</w:t>
      </w:r>
    </w:p>
    <w:p>
      <w:r>
        <w:t>89. In this case, IGN is faced with various requests for access from publishers to its cartographic data. The royalties required for the use of the data take into account, on the one hand, the scale of the data used and, on the other hand, the share of IGN's cartography in the work. In this case, no fact establishes the discriminatory application of the royalty rates collected by IGN.</w:t>
      </w:r>
    </w:p>
    <w:p>
      <w:r>
        <w:rPr>
          <w:b/>
        </w:rPr>
        <w:t>[Pages 19–21]</w:t>
      </w:r>
    </w:p>
    <w:p>
      <w:r>
        <w:t>90. Thus, the FFRP company was not in the same situation as the Didier Richard company, which publishes maps. Indeed, as a publisher of hiking guides, the publications of FFRP included a cartographic part composed of IGN's topographic data but also a descriptive part proposing activities in the region covered by the guide. It was therefore normal that different royalty rates were applied to them. On the other hand, the company Randonnées Pyrénéennes, using the same 1/50,000 data as Didier Richard to publish maps of the same nature, logically had the same royalty rate applied to them, which is a rate of 9% (see agreement no. 5986 concluded between IGN and Randonnées Pyrénéennes).</w:t>
      </w:r>
    </w:p>
    <w:p>
      <w:r>
        <w:t>91. It follows that the practice of discrimination against publishers in the application of the royalty rates owed to IGN is not established.</w:t>
      </w:r>
    </w:p>
    <w:p>
      <w:r>
        <w:t>2. IGN'S PRICING POLICY</w:t>
      </w:r>
    </w:p>
    <w:p>
      <w:r>
        <w:t>92. Article L. 420-5 of the Commercial Code prohibits "offers of prices or pricing practices to consumers that are abusively low compared to production, transformation, and marketing costs, provided that these offers or practices aim to eliminate a company or one of its products from a market or prevent access to a market."</w:t>
      </w:r>
    </w:p>
    <w:p>
      <w:r>
        <w:t>93. The qualification of abusively low prices requires the fulfillment of three cumulative conditions: first, the price in question must be a selling price to the consumer; second, the proposed price level must be insufficient in relation to production, transformation, and marketing costs (the costs being assessed according to the method defined by the Court of Justice of the European Communities in the judgment of July 3, 1991, Akzo); third, the price practiced must reflect a desire to exclude or must contain a potential for excluding the competitor or the competitor's product. The practice of low prices must be "accompanied by sufficiently serious, convincing, and consistent evidence of a desire to capture customers at the expense of the competitor. This desire may result from the conditions under which the practice was implemented, particularly when it deviates from the distributor's usual commercial policy and/or because it is clearly directed against a competitor" (opinion no. 97-A-18).</w:t>
      </w:r>
    </w:p>
    <w:p>
      <w:r>
        <w:t>94. Regarding the first condition, direct sales to consumers by IGN only concern sales made in the points of sale that IGN owns and distance sales. The file does not allow for a precise assessment of the market share concerned by these sales, but it is certain that it is low, as IGN has very few points of sale and distance sales, particularly on the internet, were still underdeveloped at the time of the facts (market share of around 12% according to the data in paragraph 31). This low share of direct sales removes any likelihood of success for a strategy that would have aimed to eliminate competitors in order to subsequently raise prices (third condition).</w:t>
      </w:r>
    </w:p>
    <w:p>
      <w:r>
        <w:t>95. Regarding the second condition, the file allows for a comparison of the public prices of IGN maps and those of its competitors in the hiking map segment. Assuming that these public prices are the prices actually practiced both for IGN's direct sales, which is probable, and for sales through the retail network, it is therefore possible to investigate whether, in this segment, the prices of IGN maps are significantly lower than those of its competitors. In this case, IGN's responsibility for the alleged practice would be complete for the fraction of sales made directly, but would potentially be shared with other distribution operators for the rest. However, the level of wholesale prices practiced by IGN in relation to its production, transformation, and marketing costs was not assessed during the investigation, as the scope of the inquiry request was limited to examining potentially discriminatory practices.</w:t>
      </w:r>
    </w:p>
    <w:p>
      <w:r>
        <w:t>96. Moreover, when examining the public prices of IGN maps, it is noted that the price of the so-called "TOP 25" map was 58 F in 1998. Since there are no directly comparable products on the market at the same scale of 1/25,000, the "TOP 25" can be compared to the 1/50,000 maps of Didier Richard, Randonnées Pyrénéennes, and Club Vosgien, noting that the end customer wishing to cover the same geographical area as that of a single Didier Richard or Randonnées Pyrénéennes map must purchase several IGN TOP 25 maps due to the differences in scale.</w:t>
      </w:r>
    </w:p>
    <w:p>
      <w:r>
        <w:t>97. The prices of these 1/50,000 maps are 69 F (Didier Richard), 63 F (Randonnées Pyrénéennes), and 57 F (Club Vosgien). Thus, while the IGN map is cheaper than those of its competitors (between 1 F and 11 F), covering the same geographical area requires the purchase of at least two IGN maps, the total of which is higher than the price of each of the competing maps. Furthermore, the TOP 25 also exists in other geographical areas not covered by private publishers (monopoly situation).</w:t>
      </w:r>
    </w:p>
    <w:p>
      <w:r>
        <w:t>98. Regarding the third condition, the Council recalled in its decision 03-D-62 of December 18, 2003, that "even assuming that predation is established (...), the criterion (of selling below variable cost) cannot be applied when a price is only episodically below the average variable cost; (...) on the other hand, the existence of a predatory strategy must be credible in light of the context and particularly in light of the market share held by the company in question."</w:t>
      </w:r>
    </w:p>
    <w:p>
      <w:r>
        <w:t>99. IGN stated that the pricing policy described in the marketing report (mentioned in paragraphs 58 and following of the decision), which had alarmed the complainant company, had not been followed up: "these principles had not been truly implemented." Due to insufficient information on costs, the file does not allow for an analysis of the margins achieved by IGN on its non-competitive products, but the file contains information on the evolution of these prices for the period following the marketing report. As shown in the following table, these prices remained stable, which does not support an increase in margins achieved on the non-competitive field.</w:t>
        <w:br/>
        <w:t>- Blue Series: 1999: 7.01 2002: 7 2003: 7</w:t>
        <w:br/>
        <w:t>- TOP 25: 1999: 8.84 2002: 8.99 2004: 8.99</w:t>
      </w:r>
    </w:p>
    <w:p>
      <w:r>
        <w:t>100. Thus, the allegation that the Institute applied "a high price for products without direct competition" is not confirmed by the facts. Furthermore, the prices analyzed in paragraphs 96 and 97 do not establish that the Institute practiced "a price equal to or lower than that of competitors for products positioned in competitive segments." Conversely, in the segment of road maps where IGN is competing with Michelin maps, a dominant operator, the Institute increased its prices by 11% from 1998 to 2003: this fact contradicts the hypothesis of a decrease in margins recorded in this segment, as suggested by the marketing report.</w:t>
      </w:r>
    </w:p>
    <w:p>
      <w:r>
        <w:t>101. All these elements render the existence or success of a potential exclusion strategy implausible, primarily because IGN owns very few points of sale, so that an exclusion strategy would have required the active participation of the entire distribution network of its products; secondly, because nothing in the file demonstrates that the strategy, indeed stated in the marketing report, was implemented.</w:t>
      </w:r>
    </w:p>
    <w:p>
      <w:r>
        <w:t>102. It follows from the above that no practice of abusively low prices has been evidenced, based on Article L. 420-5 of the Commercial Code. No element further demonstrates that IGN abused its dominant position in the market for cartographic publishing and tourist information by implementing a predatory pricing strategy, as the conditions related to the desire for exclusion are similar for establishing this practice, and the file does not allow for establishing that the prices practiced by IGN were below its variable costs.</w:t>
      </w:r>
    </w:p>
    <w:p>
      <w:r>
        <w:t>103. Therefore, it is necessary to apply Article L. 464-6 of the Commercial Code.</w:t>
      </w:r>
    </w:p>
    <w:p>
      <w:r>
        <w:rPr>
          <w:b/>
        </w:rPr>
        <w:t>[Pages 22–22]</w:t>
      </w:r>
    </w:p>
    <w:p>
      <w:r>
        <w:t xml:space="preserve">DECISION  </w:t>
        <w:br/>
        <w:t xml:space="preserve">Sole Article. - There is no need to continue the procedure.  </w:t>
        <w:br/>
        <w:t xml:space="preserve">Deliberated on the oral report of Ms. Combaldieu, by Mr. Nasse, Vice-President presiding over the session, Ms. Béhar-Touchais, Ms. Renard-Payen, Mr. Flichy, Mr. Honorat, members.  </w:t>
        <w:br/>
        <w:t xml:space="preserve">The secretary of the session The Vice-President presiding over the session  </w:t>
        <w:br/>
        <w:t xml:space="preserve">Rita Sougoumarane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