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https://www.autoritedelaconcurrence.fr/fr/decision/relative-la-situation-de-la-concurrence-sur-le-marche-de-la-chaussure-de-ski</w:t>
      </w:r>
    </w:p>
    <w:p>
      <w:r>
        <w:t>Pages translated : 6</w:t>
      </w:r>
    </w:p>
    <w:p/>
    <w:p>
      <w:r>
        <w:rPr>
          <w:b/>
        </w:rPr>
        <w:t>[Pages 1–3]</w:t>
      </w:r>
    </w:p>
    <w:p>
      <w:r>
        <w:t xml:space="preserve">FRENCH REPUBLIC  </w:t>
        <w:br/>
        <w:t xml:space="preserve">Decision No. 91-D-03 of January 15, 1991  </w:t>
        <w:br/>
        <w:t xml:space="preserve">Regarding the state of competition in the ski shoe market  </w:t>
        <w:br/>
        <w:t xml:space="preserve">The Competition Council,  </w:t>
        <w:br/>
        <w:t xml:space="preserve">Having regard to the letter registered on December 29, 1988, under number F 213, by which the Minister of State, Minister of Economy, Finance, and Privatization, referred to the Competition Council a file regarding the state of competition in the ski shoe market;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 xml:space="preserve">Retains the findings (I) and adopts the decision (II) set forth below:  </w:t>
        <w:br/>
        <w:t xml:space="preserve">I. - FINDINGS  </w:t>
        <w:br/>
        <w:t xml:space="preserve">A. - Characteristics of the ski shoe market  </w:t>
        <w:br/>
        <w:t xml:space="preserve">The practice of skiing has seen significant development until recent years. According to statistics from the French Federation of Sports and Leisure, there are sixty million skiers worldwide; forty-five million practice alpine skiing and fifteen million cross-country skiing. In the global market in 1986-1987, Salomon (hereinafter referred to as Salomon) accounted for 24% of the production of alpine ski boots; it ranks second behind the Italian company Nordica, which, producing two million pairs, controls 30% of the supply. During the same 1986-1987 season, global production of cross-country ski boots-bindings amounted to three million pairs. Salomon, producing 39% of the bindings and 30% of the boots, holds the first position. The difference between these two figures comes from the licensing of manufacturing to other firms.  </w:t>
        <w:br/>
        <w:t>The French market absorbs an annual volume of 550,000 pairs of ski boots and 250,000 pairs of cross-country ski boots-bindings. These two markets are supplied by Salomon at 35% and 60% by volume, respectively.</w:t>
      </w:r>
    </w:p>
    <w:p>
      <w:r>
        <w:t xml:space="preserve">Nordica, with a market share of 28% in alpine ski boots by volume, ranks second. None of the other manufacturers sell more than 30,000 pairs per year. In each of the markets they participate in, Salomon and Nordica offer low, medium, and high-end products. The competition between them has contributed to constant product renewal and technical improvements. Salomon, whose turnover in France (excluding tax) at the time of the events is estimated at 300 million francs, distributes its products in approximately 3,000 retail outlets, without the intervention of wholesalers, directly from producer to specialized and non-specialized retailers. The specialized retailers are mainly independent distributors who represent approximately 95% of the supply. A significant number of them are affiliated with purchasing groups. Integrated chains such as Go-Sport, Décathlon, Mi-Temps are also specialized. The remaining volumes distributed, about 5%, are handled by non-specialized retailers (department stores, discount stores, hypermarkets, and mail-order companies).  </w:t>
        <w:br/>
        <w:t xml:space="preserve">B. - Facts to qualify  </w:t>
        <w:br/>
        <w:t xml:space="preserve">Until 1986, any distributor of Salomon products had to undergo a training course at the end of which they obtained a professional passport certifying their ability to market the brand's products. Starting from the 1987-1988 season, Salomon offered three models of contracts to different distributors: the retailer-reseller contracts, the retailer-renter contracts, and the occasional seller-renter contracts. The retailer-renter contract is modeled, except for its indefinite duration, on that of the reseller, and the occasional seller-renter contract relates to a secondary activity; thus, only the clauses of the retailer-reseller contract need to be analyzed.  </w:t>
        <w:br/>
        <w:t xml:space="preserve">In accordance with Article 1 of the retailer-reseller contract, Salomon grants the right to resell the brand's products without territorial exclusivity and commits to concluding such a contract only with persons meeting the general distribution conditions of the products. Article 2 sets the duration of this contract at one year.  </w:t>
        <w:br/>
        <w:t>Articles 3 to 8 define the approval criteria and the obligations of the retailer. To ensure satisfactory distribution of the products, Salomon requires that sales be made by qualified persons in sufficient numbers (Articles 3 and 4), that the operation and layout of the retail outlets meet consumer needs and correspond to the requirements of professionalism, brand reputation, and prestige (Article 5). Salomon also imposes that the initial order of each of its clients complies with a 'minimum plan' of assortment and that each reseller maintains a stock of products whose composition must be identical to the distribution of the assortment plan recommended by it at the time of the initial order (Articles 6 and 7). In accordance with Article 8 of the contract, it is stipulated that 'any advertising, promotional message, or documentation related to the products, not provided by Salomon, must obtain its prior written consent.' For its part, Salomon commits, among other things, to provide the retailer with support for its advertising campaigns, the necessary training for selling the products in the form of certification courses, requests from potential consumers, and data related to the national market.</w:t>
      </w:r>
    </w:p>
    <w:p>
      <w:r>
        <w:t xml:space="preserve">Article 10 establishes a system for the exchange of information between retailers and Salomon. Thus, as soon as they become aware, they must notably inform each other of 'the sale of products by an unauthorized reseller, (and of) any use of a Salomon or retailer's trademark by a third party likely to cause them harm.'  </w:t>
        <w:br/>
        <w:t xml:space="preserve">Finally, Annex IV of the contract for the 1987-1988 season included a list of indicative resale prices. The documents submitted to the file (annexes nos. 30, 32, 33, 35, 36, and 37) demonstrate that Salomon emphasized to distributors the necessity of selling Salomon products at least at the indicative prices and that the renewal of contracts was contingent upon their compliance. It also results from numerous depositions that distributors of Salomon equipment, lacking the freedom to determine selling prices, applied the prices recommended by the supplier (annexes nos. 32, 33, 34, 40, and 46). The investigation also revealed (annexes nos. 32, 33, 34, and 36) that in accordance with Article 10 of the contract, Salomon, alerted by distributors of cases of non-compliance with imposed prices, intervened with the authors of these breaches (annexes nos. 33 and 36) to remedy the reported situation.  </w:t>
        <w:br/>
        <w:t xml:space="preserve">Moreover, Salomon sought, on the one hand, to define the dates on which sales on discount could begin and, on the other hand, to prohibit sales in bundles (such as ski boots plus skis) that displayed a discount on Salomon equipment compared to the indicative prices (annexes nos. 30, 32, 35, 39, 40, 52, and 86).  </w:t>
        <w:br/>
        <w:t xml:space="preserve">Price surveys conducted at 98 stores revealed that 89 of them applied the recommended selling prices; four distributors had higher prices; three had very slightly lower prices (between five cents and one franc); finally, two distributors practiced prices that were sometimes lower and sometimes higher depending on the items.  </w:t>
        <w:br/>
        <w:t xml:space="preserve">The authorized retailer contract established for the 1988-1989 season was amended: it no longer included an annex with 'indicative' resale prices; it gave the assortment plan an 'indicative' character; finally, it specified the scope of Article 8 'by emphasizing the absence of any possibility of intervention on promotional messages containing the legally practiced prices.'  </w:t>
        <w:br/>
        <w:t>Finally, the investigation showed that the commercial structure of Nordica in France is very light. Until July 1986, this supplier relied on six multi-brand agents in the French market, without any other commercial organization. Subsequently, the economic interest group Nordica-France was established, whose purpose is to assist, advise, and control non-exclusive equipment sellers. No selective distribution contract has been put in place.</w:t>
      </w:r>
    </w:p>
    <w:p>
      <w:r>
        <w:rPr>
          <w:b/>
        </w:rPr>
        <w:t>[Pages 4–6]</w:t>
      </w:r>
    </w:p>
    <w:p>
      <w:r>
        <w:t>II. - IN LIGHT OF THE PRECEDING FINDINGS, THE COMPETITION COUNCIL</w:t>
      </w:r>
    </w:p>
    <w:p>
      <w:r>
        <w:t>Regarding the 1987-1988 Salomon authorized retailer contract:</w:t>
      </w:r>
    </w:p>
    <w:p>
      <w:r>
        <w:t>Considering that, as long as they preserve a certain level of competition in the market, selective distribution systems comply with the provisions of Article 7 of the ordinance of December 1, 1986, if the selection criteria are objective, justified by the necessities of an adequate distribution of the products in question, do not aim to exclude by nature one or more specific forms of distribution, and are not applied in a discriminatory manner; that, if a ski boot manufacturer with a very strong reputation can thus reserve the distribution of its products to the signatories of a selective distribution contract, it does not have the right to limit the commercial freedom of retailers, particularly the freedom to set their selling prices, nor to condition their approval on the acceptance of the commercial policy defined by the supplier;</w:t>
      </w:r>
    </w:p>
    <w:p>
      <w:r>
        <w:t>But considering that by introducing into the authorized retailer contract for the 1987-1988 season a clause stipulating its prior approval for any promotional message, Salomon has given itself the possibility to control the discounts practiced by retailers; that, while prior approval of mentions relating to the quality of the products and the services of distributors could be justified within the framework of the particular relationship created by the selective distribution system, it could not be the same for a control of those relating to resale prices; that, by their combination, the provisions of Article 8 of the contract and Annex IV may have aimed to distort the competition in conditions contrary to the provisions of Article 7 of the ordinance of December 1, 1986;</w:t>
      </w:r>
    </w:p>
    <w:p>
      <w:r>
        <w:t>Considering that, while Salomon argues that the contract constituted a factor for the development of competition by strengthening the professionalism of distributors and benefited the entire sector, it appears that the supplier could perfectly set technical marketing conditions and control compliance without hindering the mechanism of free competition at the trading stage; that moreover, the market share gains recorded by Salomon are prior to the establishment of the contract and thus to the provisions of its Article 8 and its Annex IV;</w:t>
      </w:r>
    </w:p>
    <w:p>
      <w:r>
        <w:t>Considering that, while Salomon mentions the high cost of training sessions, this circumstance did not justify the supplier hindering the free setting of prices by distributors; that it was an operating cost that Salomon necessarily took into account in determining its selling prices; that prior to the establishment of the contracts, Salomon covered certification training costs and it has not been demonstrated that the clauses introduced, particularly in Article 8, contributed to the dynamism of the profession;</w:t>
      </w:r>
    </w:p>
    <w:p>
      <w:r>
        <w:t>Considering that, while Salomon claims that the price mentions in Annex IV of the contract corresponded to multiplier coefficients linked to the average breakeven point of profitability for distributors, this assertion is not demonstrated at all; that in any case, it was not up to Salomon to substitute itself for the resellers to determine their commercial strategy;</w:t>
      </w:r>
    </w:p>
    <w:p>
      <w:r>
        <w:t>Regarding the practices of Salomon:</w:t>
      </w:r>
    </w:p>
    <w:p>
      <w:r>
        <w:t>Considering that it results from consistent testimonies that representatives of Salomon, during certification sessions or meetings gathering distributors, announced that the renewal of the authorized distributor contract was conditional upon compliance with the indicative prices specified in Annex IV of the contract (annex documents nos. 35, 37, and 39); that during the 1987-1988 season, representatives of the brand intervened with distributors who did not comply with the indicative prices (annex documents nos. 33, 36, and 37); that during these interventions, these distributors were subjected to threats of refusal to sell and non-renewal of the authorized distributor contract, threats that were all the more effective given that the duration of the contract was annual (annex documents nos. 33 and 36); that thus, Salomon's practices had the effect of distorting competition in conditions contrary to the provisions of Article 7 of the ordinance of December 1, 1986;</w:t>
      </w:r>
    </w:p>
    <w:p>
      <w:r>
        <w:t>Considering that the price surveys conducted at 98 stores revealed that 89 of them applied the indicative selling prices; that Salomon cannot rely on the circumstance that the number of distributors reporting 'pressures' to comply with these prices would be minority; that it actually results from the investigation that about thirty retailers reported pressures from Salomon, particularly during certification sessions; that this number alone constitutes proof of the existence of a large-scale action on the part of Salomon;</w:t>
      </w:r>
    </w:p>
    <w:p>
      <w:r>
        <w:t>Considering that the circumstances that the 1987-1988 season was the first application of the contract, that snow was scarce at that time, and that the observation period for prices was short have no influence on the qualification of the practices in light of the number and precision of the statements reporting direct pressures; that in any case, the commercial difficulties linked to the lack of snow could have led distributors to intensify competition through prices if Salomon had not intervened;</w:t>
      </w:r>
    </w:p>
    <w:p>
      <w:r>
        <w:t>Considering that the contract and the practices analyzed above demonstrate that Salomon did not limit itself to selecting resellers according to objective qualitative criteria, but subjected their approval to the acceptance of a commercial policy defined by it;</w:t>
      </w:r>
    </w:p>
    <w:p>
      <w:r>
        <w:t>But considering that it is necessary to take into account the circumstance that the contested clauses were abandoned following the administrative investigation conducted in 1987-1988; that concurrently, Salomon clarified, by way of circular, notably in October 1988 to each distributor that they remained free to set retail resale prices;</w:t>
      </w:r>
    </w:p>
    <w:p>
      <w:r>
        <w:t>Regarding the practices of the G.I.E. Nordica France:</w:t>
      </w:r>
    </w:p>
    <w:p>
      <w:r>
        <w:t>Considering that the investigation did not establish that the practices of the G.I.E. Nordica France were contrary to the provisions of Article 7 of the ordinance of December 1, 1986,</w:t>
      </w:r>
    </w:p>
    <w:p>
      <w:r>
        <w:t>Decides:</w:t>
      </w:r>
    </w:p>
    <w:p>
      <w:r>
        <w:t xml:space="preserve">Art. 1. - A monetary penalty of 1.5 million francs is imposed on the company Salomon.  </w:t>
        <w:br/>
        <w:t xml:space="preserve">Art. 2. - Within two months from the notification of this decision, the company Salomon shall publish the full text in the monthly Montagne Magazine, under the title 'Decision of the Competition Council dated January 15, 1991 regarding the state of competition in the ski boot market.'  </w:t>
        <w:br/>
        <w:t xml:space="preserve">Deliberated in section on the report of Mr. S. Federbusch in its session of January 15, 1991, where Mr. Pineau, vice-president, presided, and Messrs. Blaise, Gaillard, Sargos, and Urbain, members, were present.  </w:t>
        <w:br/>
        <w:t xml:space="preserve">The substitute general rapporteur, The vice-president, presiding the session,  </w:t>
        <w:br/>
        <w:t xml:space="preserve">A.P. Weber Mr.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