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https://www.autoritedelaconcurrence.fr/fr/decision/relative-la-situation-de-la-concurrence-sur-le-marche-de-la-fourniture-de-pain-certaines</w:t>
      </w:r>
    </w:p>
    <w:p>
      <w:r>
        <w:t>Pages translated : 8</w:t>
      </w:r>
    </w:p>
    <w:p/>
    <w:p>
      <w:r>
        <w:rPr>
          <w:b/>
        </w:rPr>
        <w:t>[Pages 1–3]</w:t>
      </w:r>
    </w:p>
    <w:p>
      <w:r>
        <w:t xml:space="preserve">FRENCH REPUBLIC  </w:t>
        <w:br/>
        <w:t xml:space="preserve">Decision No. 95-D-84 of December 19, 1995  </w:t>
        <w:br/>
        <w:t xml:space="preserve">regarding the competitive situation in the market for the supply of bread  </w:t>
        <w:br/>
        <w:t xml:space="preserve">to certain public communities in Franche-Comté  </w:t>
        <w:br/>
        <w:t xml:space="preserve">The Competition Council (permanent commission),  </w:t>
        <w:br/>
        <w:t xml:space="preserve">Having regard to the letter registered on March 25, 1991, under number F 399, by which the Minister of Economy referred to the Competition Council practices he considers anti-competitive in the market for the supply of bread to certain public communities in Franche-Comté;  </w:t>
        <w:br/>
        <w:t xml:space="preserve">Having regard to Ordinance No. 86-1243 of December 1, 1986, as amended, relating to the freedom of prices and competition, and Decree No. 86-1309 of December 29, 1986, as amended, taken for its application;  </w:t>
        <w:br/>
        <w:t xml:space="preserve">Having regard to Law No. 85-98 of January 25, 1985, relating to the judicial recovery and liquidation of companies;  </w:t>
        <w:br/>
        <w:t xml:space="preserve">Having regard to the letter from the President of the Competition Council dated October 20, 1995, notifying the parties and the Government Commissioner of his decision to bring the case before the permanent commission, pursuant to Article 22 of the ordinance of December 1, 1986;  </w:t>
        <w:br/>
        <w:t xml:space="preserve">Having regard to the observations presented by the Government Commissioner and by the companies Bisonpain, Jurapain, and Sopanif;  </w:t>
        <w:br/>
        <w:t xml:space="preserve">Having regard to the other documents in the file;  </w:t>
        <w:br/>
        <w:t xml:space="preserve">The rapporteur, the general rapporteur, the Government Commissioner, and the representatives of the companies Bisonpain, Jurapain, and Sopanif heard,  </w:t>
        <w:br/>
        <w:t xml:space="preserve">Adopts the decision based on the findings (I) and the reasons (II) set out below:  </w:t>
        <w:br/>
        <w:t xml:space="preserve">I. - FINDINGS  </w:t>
        <w:br/>
        <w:t xml:space="preserve">A. - The Market  </w:t>
        <w:br/>
        <w:t xml:space="preserve">At the time of the events, four producers had the scale of industrial bakeries in the Franche-Comté region: the companies Sofrapain, Sopanif, Jurapain, and Bisonpain.  </w:t>
        <w:br/>
        <w:t xml:space="preserve">By industrial bakery, it is generally understood to mean companies:  </w:t>
        <w:br/>
        <w:t xml:space="preserve">- processing at least 5,000 quintals of flour per year;  </w:t>
        <w:br/>
        <w:t xml:space="preserve">- using mobile floor ovens of at least 30 square meters;  </w:t>
        <w:br/>
        <w:t xml:space="preserve">- employing at least twenty employees;  </w:t>
        <w:br/>
        <w:t>- selling less than 30% of their production at retail.</w:t>
      </w:r>
    </w:p>
    <w:p>
      <w:r>
        <w:t xml:space="preserve">The production of fresh bread by these industrial bakeries was primarily intended for three categories of clients: large retail stores, restaurant professionals, and public communities. Fresh bread requiring daily deliveries means that production sites must not be too far from delivery locations. The company Sopanif, which was the largest industrial bakery in the region, delivered within a maximum radius of 100-120 kilometers from the Exincourt factory using thirty special vehicles. Given the transportation constraints, the fresh bread market can, consequently, only have a local dimension.  </w:t>
        <w:br/>
        <w:t xml:space="preserve">The Société Montbéliardaise de panification (Sopanif), located in Doubs, achieved in 1989 a total turnover of 80 million francs, of which 20 million was from fresh bread, with sales of fresh bread to public communities representing 7% of this latter figure.  </w:t>
        <w:br/>
        <w:t xml:space="preserve">The Montbéliard High Court, ruling commercially, pronounced, by judgment of June 15, 1993, the opening of judicial recovery for the company Sopanif, and then, by judgment of January 24, 1995, established a transfer plan for the company. The court ordered the transfer of the manufacturing activity to S.A.R.L. Le Fournil and the transfer of the marketing activity to S.A. Le Fournil bisontin. The latter company took the name 'S.N.E. Sopanif S.A.'.  </w:t>
        <w:br/>
        <w:t xml:space="preserve">The company Sofrapain, whose registered office is in Vaulx-en-Velin, Rhône, has been 99% owned by the English group RHM Overseas Limited since 1973. At the time of the events, it operated twelve production units nationwide, including two in Franche-Comté, one in Besançon and the other in Belfort.  </w:t>
        <w:br/>
        <w:t xml:space="preserve">The company Sofrapain achieved a turnover of 315 million francs in 1989. The factories in Besançon and Belfort together achieved a total turnover of 42 million francs in 1989. The turnover from fresh bread of the two factories amounted to 13.7 million francs. Sales to public communities represented 21% and 8% of the fresh bread turnover of the Besançon and Belfort factories, respectively.  </w:t>
        <w:br/>
        <w:t xml:space="preserve">In January 1990, the company Sofrapain sold to the company Sopanif the business of manufacturing and marketing fresh bakery products located in Belfort and to the company Bisonpain the business of manufacturing and marketing fresh bakery products located in Besançon, Sofrapain retaining the activity and marketing of frozen products from the Besançon factory.  </w:t>
        <w:br/>
        <w:t xml:space="preserve">The company Jurapain, located in Tavaux, Jura, achieved a turnover of 17 million francs in 1989, of which 5.8 million was from fresh bread, with sales of fresh bread to public communities representing 34% of this latter figure.  </w:t>
        <w:br/>
        <w:t xml:space="preserve">The company Bisonpain, located in Besançon, achieved a total turnover of 6 million francs in 1989, of which 4 million was from fresh bread, with sales of fresh bread to public communities representing 45% of this latter figure.  </w:t>
        <w:br/>
        <w:t>As of February 1, 1990, following the sale of the business of Sofrapain located in Besançon to the company Bisonpain, the latter settled in the former premises of Sofrapain and sold, on April 6, 1990, its business to Mr. Espinasse, its former employee director.</w:t>
      </w:r>
    </w:p>
    <w:p>
      <w:r>
        <w:t xml:space="preserve">B. - The Practices Noted  </w:t>
        <w:br/>
        <w:t xml:space="preserve">1. By a letter dated August 16, 1989, addressed to the Directorate of Competition, Consumer Affairs, and Fraud Control in Besançon, the managers of the production unit of the company Sofrapain in Besançon believed that during the call for tenders launched in November 1988 for the supply of fresh bread by the purchasing group of the State's external services, the companies Sopanif, Jurapain, and Bisonpain had engaged in anti-competitive practices intended to exclude it from this market.  </w:t>
        <w:br/>
        <w:t xml:space="preserve">At the time of the events, the group had twenty-three members, mainly high schools and colleges located in the Doubs, and for the majority of them in Besançon. The group launched a call for tenders on November 10, 1988, for the supply of fresh bread (530,000 loaves of 500 grams). It was a contract for orders placed for one year and renewable by tacit agreement, without its duration exceeding five years. The period in question extended from January 1, 1989, to December 31, 1993. The previous holder of the contract was the company Sofrapain.  </w:t>
        <w:br/>
        <w:t xml:space="preserve">Of the nineteen suppliers consulted, five submitted an offer. One of them was not compliant with the specifications of the special terms of reference, leaving the offers from the companies Sofrapain, Sopanif, Jurapain, and Bisonpain in competition.  </w:t>
        <w:br/>
        <w:t xml:space="preserve">These four companies were then linked by the following cross-shareholdings: the company Sofita, a financial company of the Moulins de Parcey and the Moulins d'Audelange, controlled, through direct or indirect holdings, the companies Bisonpain and Jurapain and held 14% of the capital of the company Sopanif.  </w:t>
        <w:br/>
        <w:t xml:space="preserve">The companies Sopanif, Jurapain, and Bisonpain also had common executives: Mr. Lehmann, chairman and CEO of Sopanif, was also the general manager of Bisonpain; Mr. Sadosky was both chairman and CEO of Jurapain and Bisonpain.  </w:t>
        <w:br/>
        <w:t xml:space="preserve">The declarations made by these three companies, which presented themselves independently, in response to the call for tenders of November 1, 1988, included the following signatures: for the company Jurapain, Mr. Sadosky, chairman and CEO; for the company Sopanif, Mr. Lehmann, chairman and CEO; for the company Bisonpain, Mr. Espinasse, director. At the time of the events, Mr. Espinasse was the employee director of Bisonpain.  </w:t>
        <w:br/>
        <w:t xml:space="preserve">The bid prices of the company Sofrapain, holder of the previous contract, corresponded according to Mr. Rolett, regional director of Sofrapain at the time of the events, to the prices of the previous contract updated by applying the price revision rules. The bid evaluation committee selected the lowest bid, that of the company Bisonpain.  </w:t>
        <w:br/>
        <w:t xml:space="preserve">In a hearing report dated May 15, 1990, Mr. Lehmann stated: 'Regarding the contract of the group of schools in Besançon, I submitted a bid on behalf of Sopanif but also through the company Bisonpain. I made both submissions.'  </w:t>
        <w:br/>
        <w:t>For his part, Mr. Sadosky, in a hearing report dated June 21, 1990, stated to the investigators: 'At that time, Jurapain had submitted a bid to the group of colleges. An offer was also made by Bisonpain, of which I was CEO and whose content I was aware of.'</w:t>
      </w:r>
    </w:p>
    <w:p>
      <w:r>
        <w:rPr>
          <w:b/>
        </w:rPr>
        <w:t>[Pages 4–6]</w:t>
      </w:r>
    </w:p>
    <w:p>
      <w:r>
        <w:t>During his hearing on September 22, 1989, by the investigators, Mr. Espinasse, an employee in charge at Bisonpain, stated: 'I asked, before the contract, Sopanif and Jurapain to supply me with bread as a supplement in case I was awarded the contract... Currently, I produce two-thirds of my deliveries, the remainder is delivered by Bisonpain with goods purchased from Sopanif.' These statements were confirmed by Mr. Lehmann, who told the investigators on May 15, 1990: 'Sopanif provided the necessary quantities for the fulfillment of the contract.' The examination of the invoices shows that Sopanif sold Bisonpain 223,255 loaves of 500 grams, for a contract of 530,000 loaves. These facts were also confirmed by Mr. Michel, who was at the time the general manager of Bisonpain, who stated to the investigators: 'A part of the school contract was subcontracted to Sopanif for the 500-gram bread.' He added: 'A market distribution plan was established prior to the call for tenders. Sopanif offered us a price of 1.90 F H.T. per 500-gram loaf ex-factory from Exincourt.'</w:t>
      </w:r>
    </w:p>
    <w:p>
      <w:r>
        <w:t>2. The investigations of the inquiry service also focused on the supply of municipal services (school restaurants, nurseries, housing facilities, etc.) with food products for the period from January 1 to December 31, 1990, which was the subject of a call for tenders in October 1989, including a lot for the supply of 69,000 loaves of 400 grams and 4,000 baguettes of 250 grams. The previous holder of this lot was the company Bisonpain. Two offers were submitted from the companies Sofrapain and Bisonpain. The bid opening commission awarded the contract to the company Bisonpain, which had the lowest bid. The proposal from the company Bisonpain was 24% higher than the price it had practiced in the previous contract.</w:t>
      </w:r>
    </w:p>
    <w:p>
      <w:r>
        <w:t>3. The sales agreement signed in January 1990 between the companies Sofrapain and Bisonpain, concerning the factory in Besançon, contains a clause worded as follows: 'Sofrapain expressly commits to refrain from creating or asserting, directly or indirectly, any similar business, in whole or in part to that transferred, as well as from being associated or interested, even as a simple limited partner, in a business of this nature, for a period of eight (8) years, starting from January 1, 1990, and throughout the departments of Doubs (25), Jura (39), and Haute-Saône (70).' The sales agreement signed in January 1990 between the companies Sofrapain and Sopanif, concerning the factory in Belfort, contains a clause titled 'Non-competition': 'For its part, Mr. Schwoob, in his capacity, expressly prohibits the selling company from creating or asserting, directly or indirectly, any similar business in whole or in part to that currently sold, as well as from being associated or interested, even as a simple limited partner, in a business of this nature, for a period of eight (8) years starting from January 1, 1990, and throughout the departments of Doubs, Jura, Vosges, the territory of Belfort, Haute-Saône, and Haut-Rhin...'; Furthermore, the sales agreement signed in April 1990 between the company Bisonpain and its former employee Mr. Espinasse, concerning the bakery located at 67, rue de Belfort, in Besançon, contains a clause whereby: 'The purchaser refrains from wholesale selling, particularly to communities, large and medium-sized stores, hotels and restaurants, and bread depots, for ten years and in the department of Doubs.'</w:t>
      </w:r>
    </w:p>
    <w:p>
      <w:r>
        <w:t>II. - BASED ON THE ABOVE FINDINGS, THE COUNCIL</w:t>
        <w:br/>
        <w:t xml:space="preserve">Regarding the attribution of the practices: </w:t>
        <w:br/>
        <w:t>Considering that following the judgment pronouncing the judicial recovery of the Société montbéliardaise de panification (Sopanif), the companies Le Fournil and Le Fournil bisontin proposed a transfer plan that was adopted by the Montbéliard Commercial Court by judgment of January 24, 1995; that under this transfer plan, the company Le Fournil acquired the tangible assets, the equipment (excluding vehicles), all stocks, and the company Le Fournil bisontin, the intangible assets and the vehicles; that the transferring companies committed to maintaining the employment contracts of 68 employees out of 97, of which 38 for the company Le Fournil and 30 for the company Le Fournil bisontin which was authorized to take the name S.N.E. Sopanif; that thus these two companies, through the elements of the Société montbéliardaise de panification described in the aforementioned transfer plan, ensured the economic and functional continuity of it, and although it is established that the company Le Fournil and the S.N.E. Sopanif did not take any part in the practices noted regarding the former company Sopanif, it is rightly that they have been implicated for the practices engaged in by the latter;</w:t>
      </w:r>
    </w:p>
    <w:p>
      <w:r>
        <w:t xml:space="preserve">Regarding the practices noted in public contracts: </w:t>
        <w:br/>
        <w:t>Considering that it results from the statements of the managers of the companies Jurapain, Sopanif, and Bisonpain mentioned in I of this decision that information was exchanged on the bidding prices; that thus the companies Jurapain, Sopanif, and Bisonpain conspired two by two, prior to the submission of offers during the call for tenders launched by the purchasing group of the State's external services and refrained from informing the coordinator of the purchasing group of the links that united them as well as the subcontracting agreement intended to provide Bisonpain with the necessary means to supply all members of the purchasing group; that the signing of the declaration of the company Bisonpain by an employee manager could leave the coordinator unaware of the fact that Mr. Sadosky was both the chairman and CEO of the companies Jurapain and Bisonpain;</w:t>
      </w:r>
    </w:p>
    <w:p>
      <w:r>
        <w:t>Considering that the company Jurapain argues that its president primarily conducted his activities at the company's headquarters in Tavaux in Jura; that even if the three companies 'have common managers or common financial interests, they still maintain a specificity, an individuality, and a financial and technical administration of their own that cannot in any case assimilate them to subsidiaries'; that the call for tenders concerning establishments located in Doubs, it was legitimate that the company Bisonpain, whose headquarters is in Besançon, be represented by its duly mandated employee director; that the lack of information to the coordinator is not, in itself, constitutive of an infringement of competition;</w:t>
      </w:r>
    </w:p>
    <w:p>
      <w:r>
        <w:t>But considering that when several companies have studied the possibility of establishing links of principal to subcontractor on the occasion of a contract and then submit distinct offers while refraining from mentioning the links that unite them or the fact that they exchanged information and attempt to mislead or mislead the public buyer about the reality or extent of its choices, such practices, which have the object or may have the effect of distorting the competition, are prohibited by the provisions of Article 7 of the ordinance of December 1, 1986;</w:t>
      </w:r>
    </w:p>
    <w:p>
      <w:r>
        <w:t>Considering first that it results from the statements of the coordinator of the purchasing group that he was not aware 'of the legal composition of the companies that submitted bids for the bread contract', that he was unaware that 'the legal representatives of Bisonpain were also responsible in the companies Jurapain and Sopanif' and 'that he became aware of possible anomalies in the constitution of the Bisonpain group during the complaints filed by the company Sofrapain';</w:t>
      </w:r>
    </w:p>
    <w:p>
      <w:r>
        <w:t>Considering secondly that, in his hearing report of May 15, 1990, Mr. Lehmann, chairman of the board of directors of the company Sopanif at the time of the events, stated to the investigators: 'Bisonpain was created to counter Sofrapain in Besançon on a general level. This competition originated from Sofrapain's attitude in the years 1983-1984, which wanted to annihilate Sopanif. They broke prices to take contracts, for example, the contract for the Peugeot factories where Sofrapain offered prices 40% lower than the usual prices'; that likewise, in his hearing report of May 15, 1990, Mr. Michel, general manager of the company Bisonpain at the time of the events, stated to the investigators: 'Sofrapain went to compete with Sopanif in the Montbéliard area, Sopanif's reaction was to try to counter Sofrapain in Besançon'; that these practices, which had the object and effect of excluding the company Sofrapain from this market, are prohibited by the provisions of Article 7 of the ordinance of December 1, 1986;</w:t>
      </w:r>
    </w:p>
    <w:p>
      <w:r>
        <w:t>Considering that the company Jurapain further argues that the cessation of activity of the company Sofrapain in the fresh bread sector in the Franche-Comté region was decided by the board of directors of Sofrapain on November 15, 1989; that by winning the contract of the purchasing group, the company Bisonpain allowed the members of this group to benefit from advantageous prices;</w:t>
      </w:r>
    </w:p>
    <w:p>
      <w:r>
        <w:t>But considering that if, according to the statements of the regional director of Sofrapain at the time of the events: 'The loss of the Besançon school contract was one element, but only one element of the sale of these units', and it is established that the prices obtained by the purchasing group were indeed lower than the prices practiced by the company Sofrapain the previous year, it remains that the practices in question allowed the following year for the company Bisonpain, in the absence of effective competition, to obtain the contract for municipal services at prices 24% higher than those it had practiced the previous year;</w:t>
      </w:r>
    </w:p>
    <w:p>
      <w:r>
        <w:t xml:space="preserve">Regarding the non-competition clauses: </w:t>
        <w:br/>
        <w:t>Considering that the companies Le Fournil, S.N.E. Sopanif, and Bisonpain argue that the non-competition clauses contained in the sales agreements concluded between, on the one hand, the company Sofrapain and the former company Sopanif and the company Bisonpain and, on the other hand, between the company Bisonpain and its former employee do not systematically constitute prohibited agreements and particularly when these clauses do not have a direct impact on the functioning of the market; that the non-competition clause in the sales agreements relating to the transfer of the business assets of the company Sofrapain did not have an anti-competitive effect, the latter having disengaged from the Fresh Products activity in the Franche-Comté region; that the non-competition clause in the sales agreement concluded between the company Bisonpain and its former employee director was 'the most elementary precaution due to the important functions held by Mr. Espinasse within the company Bisonpain and the constant relations he maintained with the clientele of the company Bisonpain';</w:t>
      </w:r>
    </w:p>
    <w:p>
      <w:r>
        <w:rPr>
          <w:b/>
        </w:rPr>
        <w:t>[Pages 7–8]</w:t>
      </w:r>
    </w:p>
    <w:p>
      <w:r>
        <w:t>But considering that the non-competition clause aimed at the company Sofrapain, although found to be ineffective given the strategy of the group to which the company belonged, was nevertheless intended to consolidate the geographical market distribution between the company Jurapain, located in Tavaux in the Jura, the company Sopanif which had establishments in Exincourt (Doubs), Montbéliard, and Kingersheim near Mulhouse, and the company Bisonpain, located in Besançon; that the non-competition clause included in the sales agreement signed with Mr. Espinasse reinforced a geographical and customer distribution; that these clauses had an object and could have an anti-competitive effect; that moreover, regarding the clause concerning Mr. Espinasse, neither the nature of the market nor that of the activities considered justified the duration of ten years;</w:t>
      </w:r>
    </w:p>
    <w:p>
      <w:r>
        <w:t>On the follow-up actions to be taken:</w:t>
        <w:br/>
        <w:t>Regarding the companies Le Fournil and S.N.E. Sopanif:</w:t>
        <w:br/>
        <w:t>Considering that the Société Montbéliardaise de panification (Sopanif), which was taken over by the two aforementioned companies, engaged in concerted practices prohibited by Article 7 of the ordinance of December 1, 1986; that, however, pursuant to paragraph 3 of Article 62 of the law of January 25, 1985, which states that a transferee cannot be held liable for charges not provided for in the transfer plan, the acquiring companies cannot be subjected to a monetary sanction for acts prior to the transfer;</w:t>
      </w:r>
    </w:p>
    <w:p>
      <w:r>
        <w:t>On the sanctions:</w:t>
        <w:br/>
        <w:t>Considering that under Article 13 of the ordinance: 'The Competition Council (...) may impose a monetary sanction applicable either immediately or in the event of non-compliance with the injunctions. The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 that pursuant to Article 22, paragraph 2, of the same ordinance, the permanent commission may impose the measures provided for in Article 13, with the sanctions imposed not exceeding 500,000 F for each of the authors of the prohibited practices;</w:t>
      </w:r>
    </w:p>
    <w:p>
      <w:r>
        <w:t>Regarding the company Jurapain:</w:t>
        <w:br/>
        <w:t>Considering that the company Jurapain engaged in anti-competitive practices prohibited during the awarding of a contract for the supply of fresh bread by the purchasing group of the State's external services, a contract amounting to 1.3 million francs annually renewable for five years and intended to supply essential goods to the schools in Doubs; that this company achieved a turnover in France of 24,344,000 F from March 31, 1994, to March 31, 1995, the last closed financial year; that under these conditions, it is appropriate to impose a monetary sanction of 100,000 F;</w:t>
      </w:r>
    </w:p>
    <w:p>
      <w:r>
        <w:t>Regarding the company Bisonpain:</w:t>
        <w:br/>
        <w:t>Considering that the company Bisonpain engaged in anti-competitive practices prohibited during the awarding of the same contract; that it was the main beneficiary of the agreement through which it obtained said contract; that the situation thus created also allowed it to obtain the contract awarded for the supply of fresh bread by the municipal services of Besançon, and to increase its prices by 24%; that this company achieved a turnover in France of 11,396,000 F in 1994, the last closed financial year; that by judgment of December 16, 1991, the commercial court of Besançon approved the recovery plan organizing the continuation of this company; that under these conditions, it is appropriate to impose a monetary sanction of 60,000 F;</w:t>
      </w:r>
    </w:p>
    <w:p>
      <w:r>
        <w:t>Considering that the non-competition clause introduced in the transfer contract with its former employee expires in the year 2000; that therefore it is appropriate to order the company Bisonpain to remove this non-competition clause as of the notification of this decision,</w:t>
      </w:r>
    </w:p>
    <w:p>
      <w:r>
        <w:t>Decides:</w:t>
        <w:br/>
        <w:t>Art. 1. - The following monetary sanctions are imposed:</w:t>
        <w:br/>
        <w:t>100,000 F on the company Jurapain;</w:t>
        <w:br/>
        <w:t>60,000 F on the company Bisonpain.</w:t>
        <w:br/>
        <w:t>Art. 2. - The company Bisonpain is ordered to remove, as of the notification of this decision, the non-competition clause appearing in the sales agreement of the business signed on April 6, 1990, between the company Bisonpain and Mr. Espinasse, under the heading 'Special Conditions' in the second paragraph, page 8.</w:t>
        <w:br/>
        <w:t>Deliberated, on the oral report of Ms. Marie-Hélène Mathonnière, by Mr. Barbeau, president, Mr. Cortesse, vice-president, and Mr. Rocca, member, designated in place of Mr. Jenny, prevented.</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