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https://www.autoritedelaconcurrence.fr/fr/decision/relative-la-situation-de-la-concurrence-sur-le-marche-du-sucre</w:t>
      </w:r>
    </w:p>
    <w:p>
      <w:r>
        <w:t>Pages translated : 3</w:t>
      </w:r>
    </w:p>
    <w:p/>
    <w:p>
      <w:r>
        <w:rPr>
          <w:b/>
        </w:rPr>
        <w:t>[Pages 1–3]</w:t>
      </w:r>
    </w:p>
    <w:p>
      <w:r>
        <w:t xml:space="preserve">FRENCH REPUBLIC  </w:t>
        <w:br/>
        <w:t xml:space="preserve">Decision No. 90 D-40 of October 23, 1990  </w:t>
        <w:br/>
        <w:t>regarding the state of competition in the sugar market</w:t>
      </w:r>
    </w:p>
    <w:p>
      <w:r>
        <w:t xml:space="preserve">Considering the letter registered on June 13, 1989, under number F 252, by which the National Union of French Biscuit Manufacturers referred to the Competition Council a case concerning "anti-competitive practices prohibited by Articles 7 and 8 of Ordinance No. 86-1243 of December 1, 1986, targeting various sugar suppliers";  </w:t>
        <w:br/>
        <w:t xml:space="preserve">Considering the letter registered on August 18, 1989, under number F 268, by which the Minister of State, Minister of Economy, Finance and Budget, referred the same facts to the Competition Council;  </w:t>
        <w:br/>
        <w:t xml:space="preserve">Considering the letter registered on June 5, 1990, by which the National Union of French Biscuit Manufacturers informed the Competition Council of the withdrawal of its referral;  </w:t>
        <w:br/>
        <w:t xml:space="preserve">Considering Ordinance No. 86-1243 of December 1, 1986, concerning the freedom of prices and competition, as amended, along with Decree No. 86-1309 of December 29, 1986, as amended, taken for its application;  </w:t>
        <w:br/>
        <w:t xml:space="preserve">Considering the observations of the Government Commissioner;  </w:t>
        <w:br/>
        <w:t xml:space="preserve">Considering the other documents in the file;  </w:t>
        <w:br/>
        <w:t xml:space="preserve">The rapporteur, the general rapporteur, and the Government Commissioner heard;  </w:t>
        <w:br/>
        <w:t>Retains the findings (1) and adopts the decision (2) set forth below;</w:t>
      </w:r>
    </w:p>
    <w:p>
      <w:r>
        <w:t xml:space="preserve">I. - FINDINGS  </w:t>
        <w:br/>
        <w:t>Following the referral made by the National Union of French Biscuit Manufacturers, pursuant to Article 50 of the aforementioned ordinance, the president of the Competition Council made a request for an investigation to the General Directorate for Competition, Consumer Affairs, and Fraud Control on July 6, 1989. On August 3, 1989, the council received the results of an investigation initiated in December 1988 by the National Directorate of Investigations. On this occasion, the head of this service had requested the implementation of the investigation procedure provided for in Article 48 of the ordinance of December 1, 1986. By order of December 19, 1988, the president of the Tribunal de grande instance of Paris authorized the agents of the administration to conduct visits and seizures at the headquarters of the companies Béghin-Say, Générale Sucrière, Sucre Union, and Compagnie française de sucrerie, as well as in the premises of the National Union of Sugar Manufacturers, the trade union chamber of sugar refiners and packers, the interprofessional committee of sugar production, and the European Committee of Sugar Manufacturers.</w:t>
      </w:r>
    </w:p>
    <w:p>
      <w:r>
        <w:t>Pursuant to this order, visits and seizures of documents were carried out on December 22, 1988. Following a new application submitted on December 28, 1988, the president of the Tribunal de grande instance of Paris, by means of a new order issued the same day, authorized the administration's agents to conduct additional visits and seizures in the premises of the companies Béghin-Say, Générale Sucrière, Sucre Union, Sucre Union Distribution, and D.W.D. The companies Béghin-Say, Générale Sucrière, Sucre Union, Sucre Union Distribution, and Compagnie française de sucrerie, as well as the interprofessional committee of sugar production, the trade union chamber of sugar refiners and packers, and the National Union of Sugar Manufacturers, by application of Article 48, fifth paragraph, of the ordinance of December 1, 1986, filed an appeal against the order issued on December 19, 1988, by the president of the Tribunal de grande instance of Paris. The commercial chamber of the Court of Cassation, ruling on these various appeals, by judgment of December 19, 1989, ordered their joinder and declared them admissible on the grounds that the appeal period, limited to five days, had not begun to run due to the lack of notification of the contested decision meeting the requirements of Article 568, paragraph 2, of the Code of Criminal Procedure. The Court of Cassation, retaining several of the grounds raised, such as the absence of a finding by the judge that the request for authorization was made within the framework of a regularly requested investigation either by the minister responsible for the economy or by the Competition Council, and the lack of control by the judge over the merits of this request, annulled and set aside, in all its provisions, the order issued on December 19, 1988, between the parties, by the president of the Tribunal de grande instance of Paris and stated that there was no need for referral.</w:t>
      </w:r>
    </w:p>
    <w:p>
      <w:r>
        <w:t xml:space="preserve">II. - IN LIGHT OF THE PRECEDING FINDINGS, THE COMPETITION COUNCIL  </w:t>
        <w:br/>
        <w:t xml:space="preserve">Considering that the referrals registered under numbers F 252 and F 268 relate to the same matter; that it is therefore appropriate to join them to rule by a single decision;  </w:t>
        <w:br/>
        <w:t xml:space="preserve">On the referral from the Minister of State, Minister of Economy, Finance and Budget (F 268):  </w:t>
        <w:br/>
        <w:t xml:space="preserve">Considering that the annulment by the Court of Cassation of the order issued on December 19, 1988, by the president of the Tribunal de grande instance of Paris, which authorized the various visits and seizures in the premises of specifically designated companies and professional organizations, renders these acts irregular, the authorization granted was null and void; that this annulment, due to the indivisible nature of the decision in question, extends on the one hand to the visits and seizures carried out in the premises of the companies and organizations that are the authors of the appeals and to those that took place in the premises of the other companies and organizations designated in the body of the original order, and on the other hand, to the visits and seizures carried out pursuant to the second order issued by the president of the Tribunal de grande instance of Paris on December 28, 1988;  </w:t>
        <w:br/>
        <w:t xml:space="preserve">Considering therefore that the irregularly seized documents cannot be retained as evidence of the consultations noted in the context of the administrative investigation and that the documents seized at the headquarters of the companies Béghin-Say, Générale Sucrière, Sucre Union, Sucre Union Distribution, Compagnie française de sucrerie, and D.W.D. and in the premises of the National Union of Sugar Manufacturers, the trade union chamber of sugar refiners and packers, the interprofessional committee of sugar production, and the European Committee of Sugar Manufacturers must be separated; that likewise, the minutes of hearings and the supplementary documents communicated during the investigation, as they refer directly or indirectly to the content of the improperly seized documents, cannot be further used; that thus, the minutes of hearings of the representatives of the visited companies and professional organizations, established after the seizures, must be separated;  </w:t>
        <w:br/>
        <w:t xml:space="preserve">Considering that the only documents remaining in the file do not contain sufficient elements to establish proof of consultations; that it is therefore appropriate to apply the provisions of Article 20 of the ordinance of December 1, 1986;  </w:t>
        <w:br/>
        <w:t xml:space="preserve">On the referral from the National Union of French Biscuit Manufacturers (F 252):  </w:t>
        <w:br/>
        <w:t xml:space="preserve">Considering that the National Union of French Biscuit Manufacturers has indicated by the aforementioned letter that it renounces the request it had made to the council;  </w:t>
        <w:br/>
        <w:t xml:space="preserve">Considering that there is no need for the council to take up the matter ex officio.  </w:t>
        <w:br/>
        <w:t xml:space="preserve">Decides:  </w:t>
        <w:br/>
        <w:t xml:space="preserve">Art. 1. - There is no need to continue the procedure regarding file F 268.  </w:t>
        <w:br/>
        <w:t xml:space="preserve">Art. 2. - The file registered under number F 252 is closed.  </w:t>
        <w:br/>
        <w:t xml:space="preserve">Deliberated in section on the report of Mr. A.-P. Weber, in its session of October 23, 1990, where were present: Mr. Pineau, vice-president, presiding; Messrs. Blaise, Cortesse, Sargos, and Urbain, members.  </w:t>
        <w:br/>
        <w:t xml:space="preserve">The general rapporteur, The vice-president, presiding the section,  </w:t>
        <w:br/>
        <w:t xml:space="preserve">F. Jenny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