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https://www.autoritedelaconcurrence.fr/fr/decision-de-controle-des-concentrations/relative-lacquisition-de-la-societe-argos-hygiene-par-la</w:t>
      </w:r>
    </w:p>
    <w:p>
      <w:r>
        <w:t>Pages translated : 7</w:t>
      </w:r>
    </w:p>
    <w:p/>
    <w:p>
      <w:r>
        <w:rPr>
          <w:b/>
        </w:rPr>
        <w:t>[Pages 1–3]</w:t>
      </w:r>
    </w:p>
    <w:p>
      <w:r>
        <w:t xml:space="preserve">FRENCH REPUBLIC  </w:t>
        <w:br/>
        <w:t xml:space="preserve">Decision No. 12-DCC-64 of May 11, 2012  </w:t>
        <w:br/>
        <w:t xml:space="preserve">regarding the acquisition of the company ARGOS HYGIENE  </w:t>
        <w:br/>
        <w:t>by the company ORAPI SA</w:t>
      </w:r>
    </w:p>
    <w:p>
      <w:r>
        <w:t xml:space="preserve">The Competition Authority,  </w:t>
        <w:br/>
        <w:t xml:space="preserve">Having regard to the notification file sent to the merger service on March 30, 2012, and declared complete on April 18, 2012, regarding the acquisition of the company ARGOS HYGIENE by the company ORAPI SA, formalized by a conditional transfer protocol dated January 31, 2012, and an amendment to this protocol dated March 26, 2012;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Orapi S.A. (hereinafter "Orapi") is a public limited company with a board of directors listed on the Euronext Paris market, with 60.20% of its capital held by Financière MG3F, which has exclusive control over Orapi, 6.68% by CIC bank of Vizille, 4.77% by employees, and other shareholders and the public holding together the remaining capital, i.e., 28.35%.  </w:t>
        <w:br/>
        <w:t xml:space="preserve">2. The Orapi group is organized around two business segments, the "professional hygiene" segment and the "industrial maintenance" segment. The "professional hygiene" segment designs, manufactures, packages, and markets products for specialized professional hygiene (cleaning, surface treatment, disinfection), general hygiene, and decontamination across all sectors of activity. These products are primarily intended for communities and services. These products are marketed under proprietary brands owned by Orapi or under well-known third-party brands through distribution contracts. The "industrial maintenance" segment designs, manufactures, and markets products intended for industrial maintenance and upkeep (equipment and machines). This includes lubricants, cleaners, adhesives, and sealing products. Orapi has research and development teams and production tools enabling it to manufacture the majority of the marketed products, as well as commercial structures developed independently or with partners to ensure the distribution of its products.  </w:t>
        <w:br/>
        <w:t xml:space="preserve">3. The company Argos Hygiène S.A. is a public limited company with a board of directors, whose shares are majority-owned by the company Brachet, the companies Sophantis, Pebeca, and individuals holding minority stakes. Argos Hygiène itself holds 100% of the companies Atoll, Exist, and VSF Participations and 99.9% of the companies SCI La Gaillarde, SCI Constellation, and SCI les Bartavelles. Prior to the operation, the holdings of the company Argos Hygiène in the companies VSF Participations, SCI La Gaillarde, and SCI Constellation will be repurchased by the company Groupe Brachet. The operation will therefore only concern the company Argos Hygiène and its subsidiaries Atoll, Exist, and SCI les Bartavelles (hereinafter "the target companies" or "Argos Hygiène").  </w:t>
        <w:br/>
        <w:t xml:space="preserve">4. The company Argos Hygiène engages in the distribution of hygiene products and materials for professionals primarily under the brand "Argos," of which it is the owner. Exist distributes Argos Hygiène products and also engages in service activities (tableware rental, cleaning services). Atoll provides training services to Argos group clients and is also involved in the trading of hygiene products. Finally, SCI Les Bartavelles engages in property management activities.  </w:t>
        <w:br/>
        <w:t xml:space="preserve">5. Under the transfer protocol dated January 31, 2012, and the amendment to this protocol dated March 26, 2012, Orapi will acquire all the shares held by the companies Sophantis, Pebeca, and Brachet in the company Argos Hygiène. As it results in the exclusive control of the company Argos Hygiène by Orapi, the operation constitutes a concentration operation within the meaning of Article L. 430-1 of the Commercial Code.  </w:t>
        <w:br/>
        <w:t>6. The companies concerned together generate a total worldwide turnover of over 150 million euros (MG3F: 112.87 million euros for 2011, the target companies: 89.974 million euros). At least two of these companies generate a turnover in France exceeding 50 million euros (MG3F: 77.4 million euros; the target companies: 89.14 million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7. Orapi and Argos Hygiène are simultaneously active in the market for the distribution of hygiene and cleaning products for professional use. Furthermore, the parties to the operation operate in the upstream supply markets as buyers, and ORAPI is also present in these upstream markets as a manufacturer; these markets will therefore be taken into account for the analysis of vertical effects.</w:t>
      </w:r>
    </w:p>
    <w:p>
      <w:r>
        <w:t xml:space="preserve">A. THE MARKET FOR THE DISTRIBUTION OF HYGIENE AND CLEANING PRODUCTS FOR PROFESSIONAL USE  </w:t>
        <w:br/>
        <w:t xml:space="preserve">1. PRODUCT MARKET  </w:t>
        <w:br/>
        <w:t xml:space="preserve">8. National decision-making practice1 has identified a market for the distribution of hygiene and cleaning products intended for professionals. The minister thus considered that the needs of professional clients (hospitals, clinics, hotels and restaurants, businesses, schools, administrations, etc.) are distinctly different from the demand of individuals, both in terms of quantity and quality.  </w:t>
        <w:br/>
        <w:t xml:space="preserve">9. Furthermore, in this market for the distribution of hygiene and cleaning products to professionals, distributors purchase various types of hygiene and cleaning products from manufacturers in order to create a complete range meeting the needs of their clients. The aim is indeed to offer this clientele a sufficiently broad range of products to allow them to rely on a single operator for supply or for hygiene advice. The major families of products distributed are products intended for wiping (industrial wiping, hand towels, napkins, tissues, etc.), cleaning products (maintenance products, soap, disinfectants, etc.), protective products (gloves, gowns, clothing protection, examination sheets), or waste collection (plastic or paper bags, bins, etc.). Distributors generally address all types of professional clients mentioned above.  </w:t>
        <w:br/>
        <w:t xml:space="preserve">10. In light of these elements, it has been considered that the market for the distribution of hygiene and cleaning products to professionals constitutes a relevant market.  </w:t>
        <w:br/>
        <w:t>11. There is no need to challenge this definition during the examination of the present operation.</w:t>
      </w:r>
    </w:p>
    <w:p>
      <w:r>
        <w:t xml:space="preserve">2. GEOGRAPHICAL MARKET  </w:t>
        <w:br/>
        <w:t xml:space="preserve">12. National decision-making practice2 has not concluded regarding the exact delimitation of the market for the distribution of hygiene and cleaning products to professionals. The impact of previous operations in this market has been studied at the national and local levels. It has thus been considered to isolate the Île-de-France region3 due in particular to the particularly significant concentration of demand (offices, hospitality and restaurant businesses, co-ownerships, etc.) and suppliers in this region.  </w:t>
        <w:br/>
        <w:t xml:space="preserve">13. However, the parties consider that a national delimitation of the market for the distribution of hygiene and cleaning products to professionals should be favored for the following reasons:  </w:t>
        <w:br/>
        <w:t xml:space="preserve">1 See the letters from the Minister of Economy, Finance and Industry dated May 23, 2003, to the board of the company Groupe Paredes regarding a concentration in the hygiene product distribution sector, dated March 17, 2004, to the board of the company Pierre Le Goff regarding a concentration in the hygiene and cleaning product sector, and C2007-126 of September 24, 2007, to the board of the company Eurazeo regarding a concentration in the professional clothing rental sector, and the decision of the Competition Council 97-D-31 of May 20, 1997, regarding practices observed in the professional cleaning product distribution sector.  </w:t>
        <w:br/>
        <w:t xml:space="preserve">2 See the letters from the Minister dated May 23, 2003, and March 17, 2004, mentioned above.  </w:t>
        <w:br/>
        <w:t>3 See the letter from the Minister dated March 17, 2004, mentioned above.</w:t>
      </w:r>
    </w:p>
    <w:p>
      <w:r>
        <w:rPr>
          <w:b/>
        </w:rPr>
        <w:t>[Pages 4–6]</w:t>
      </w:r>
    </w:p>
    <w:p>
      <w:r>
        <w:t xml:space="preserve">- no legal, regulatory, or normative constraint limits the market to a region. The regulations concerning hygiene standards are French, or even European;  </w:t>
        <w:br/>
        <w:t xml:space="preserve">- the main distributors of hygiene and maintenance products for professionals are of national scope and are able to meet the demand of any client. Their strategy is global and national, characterized in particular by an identical assortment, commercial policy, and service regardless of the region considered;  </w:t>
        <w:br/>
        <w:t xml:space="preserve">- the parties also indicate that the possible presence in the region of some of their competitors is for simple commercial and/or logistical purposes and does not result from particular regional constraints. This local presence in no way conditions the sale of products, as clients are not particularly sensitive to a regional presence of distributors. Indeed, the determining factors for clients' choices are the quality/price ratio of the products as well as the reputation of the brands distributed. Furthermore, the placing of orders for products with distributors is not subject to any particular regional constraints, as it can easily be done remotely (by fax, email, or phone);  </w:t>
        <w:br/>
        <w:t xml:space="preserve">- moreover, given current logistical methods, the distribution of products can be easily and quickly carried out across the entire national territory;  </w:t>
        <w:br/>
        <w:t xml:space="preserve">14. In any case, it is not necessary to precisely delineate the geographical dimension of the markets involved in this operation, as, regardless of the delineation chosen, the conclusions of the analysis will remain unchanged.  </w:t>
        <w:br/>
        <w:t xml:space="preserve">B. THE MARKETS FOR THE SUPPLY OF HYGIENE AND CLEANING PRODUCTS FOR PROFESSIONAL USE  </w:t>
        <w:br/>
        <w:t xml:space="preserve">15. Regarding the upstream markets for the supply of hygiene and cleaning products for professional use, the decision-making practice of the competition authorities4 identifies as many markets as there are families of products.  </w:t>
        <w:br/>
        <w:t xml:space="preserve">16. The competition authorities further consider that these markets are at least of national dimension and more likely of European dimension. The parties notably indicate that the main manufacturers specialized in hygiene products for professional use active in France have a European or even global dimension and that the brands belonging to these groups are well-known brands recognized throughout Europe in professional circles.  </w:t>
        <w:br/>
        <w:t xml:space="preserve">17. In this case, the question of delineating the markets for the supply of hygiene products for professional use can be left open as the conclusions of the competitive analysis remain unchanged.  </w:t>
        <w:br/>
        <w:t xml:space="preserve">4 See notably the letter from the Minister of Economy dated May 23, 2003 mentioned above.  </w:t>
        <w:br/>
        <w:t xml:space="preserve">III. Competitive Analysis  </w:t>
        <w:br/>
        <w:t xml:space="preserve">A. HORIZONTAL EFFECTS  </w:t>
        <w:br/>
        <w:t xml:space="preserve">18. The parties indicate that the French market for the distribution of hygiene and cleaning products for professional use is an atomized market, with more than 300 specialized distributors counted in 2009. Competition is structured among three types of players:  </w:t>
        <w:br/>
        <w:t xml:space="preserve">- "generalist" companies of global dimension operating at all stages (design, manufacturing, and distribution) in the French market and offering products intended for both the general public and professionals. This segment is dominated by multinationals such as Henkel, Reckitt, Cognis, McBride, SEPPIC, Procter &amp; Gamble, or Unilever;  </w:t>
        <w:br/>
        <w:t xml:space="preserve">- Companies specialized in hygiene and cleaning products for professional use operating at all stages (design, manufacturing, and distribution) such as Ecolab and Diversey;  </w:t>
        <w:br/>
        <w:t xml:space="preserve">- Players specialized in the distribution of hygiene and cleaning products for professionals, which may include companies such as Argos Hygiène, the Pierre Le Goff group, or the Paredes company, or distributor groupings such as the HCS group, the GEH group, etc.  </w:t>
        <w:br/>
        <w:t xml:space="preserve">19. The parties provided their market shares and those of their main competitors specialized in the distribution of hygiene and cleaning products for professionals5 for the year 2010 in the French market for the distribution of hygiene and cleaning products for professional use:  </w:t>
        <w:br/>
        <w:t xml:space="preserve">Values 2010 Revenue Market Share  </w:t>
        <w:br/>
        <w:t xml:space="preserve">ORAPI 54 million Between [1.8 and 2.16] %  </w:t>
        <w:br/>
        <w:t xml:space="preserve">ARGOS HYGIENE 87 million Between [2.6 and 3.2] %  </w:t>
        <w:br/>
        <w:t xml:space="preserve">New entity 141 million Between [4.4 and 5.36] %  </w:t>
        <w:br/>
        <w:t xml:space="preserve">Pierre le Goff Group 310 million Between [10.33 and 12.4] %  </w:t>
        <w:br/>
        <w:t xml:space="preserve">Paredes Group (PROP) 190 million Between [6.33 and 7.6] %  </w:t>
        <w:br/>
        <w:t xml:space="preserve">H.C.S Group now EQUIPAGE Between 180 and 200 million Between [6 and 8] %  </w:t>
        <w:br/>
        <w:t xml:space="preserve">HEDIS Group 138 million Between [4.6 and 5.52] %  </w:t>
        <w:br/>
        <w:t xml:space="preserve">G.E.H Group (Gadis Européen Hygiène) Between 100 and 130 million Between [3.33 and 5.2] %  </w:t>
        <w:br/>
        <w:t xml:space="preserve">ADISCO Group 110 million Between [3.67 and 4.4] %  </w:t>
        <w:br/>
        <w:t xml:space="preserve">PHS Group 79 million Between [2.63 and 3.16] %  </w:t>
        <w:br/>
        <w:t xml:space="preserve">Total Market6 Between 2.5 and 3 billion  </w:t>
        <w:br/>
        <w:t xml:space="preserve">5 The parties indicate that they are unable to estimate the breakdown of the revenue of competitors specialized in hygiene and cleaning products for professional use but operating at all stages (design, manufacturing, and distribution) such as Ecolab or Diversey or even generalist competitors of global dimension such as Henkel, Reckitt, P&amp;G, Unilever, etc.  </w:t>
        <w:br/>
        <w:t xml:space="preserve">6 The French market for the distribution of hygiene and cleaning products to professionals is estimated at between 2.5 and 3 billion euros in 2010. Sources: GIRA Foodservice study: "The distribution of hygiene and cleaning products in the French market"; report from A.I.S.E (International Association for Soap, Detergents and Maintenance Products) "activity and sustainability report 2010-2011"; press article "Exclusive. The first ranking of distribution" published in the magazine "Bâtiment et entretien" July/August 2009 and XERFI study: Soaps, detergents, and cleaning products from June 2009.  </w:t>
        <w:br/>
        <w:t xml:space="preserve">20. Thus, according to the parties' estimates, at the national level, the market shares of Orapi and Argos Hygiène are respectively between [1.8 and 2.16] % and between [2.6 and 3.2] %, resulting in a combined market share of between [4.4 and 5.36] %. The new entity will therefore hold only a limited market share and will face competition from numerous specialized distributors such as the Le Goff group (between [10.33 and 12.4] %), the Paredes group (between [6.33 and 7.6] %), the H.C.S group now Equipage (between [6 and 8] %), the Hedis group (between [4.6 and 5.52] %), etc. Consequently, at the national level, the new entity will continue to face significant competitive pressure.  </w:t>
        <w:br/>
        <w:t xml:space="preserve">21. Furthermore, it appears from the comparison of the products distributed by Argos Hygiène and Orapi that the ranges of products offered by Orapi following the operation will not be modified, as Orapi is already marketing the ranges offered by Argos Hygiène. In addition, the competing specialized distributors of the parties offer product ranges equivalent to those marketed by the parties. The operation will therefore not confer any advantage to Orapi in terms of product ranges.  </w:t>
        <w:br/>
        <w:t xml:space="preserve">22. If one were to consider that the markets for the distribution of hygiene and cleaning products for professional use are of regional dimension, the parties indicate that they are unable to provide their market shares in the various regional markets, as no estimate of the size of these markets and no information regarding the regional revenues generated by competitors is available. Nevertheless, they indicate that no element suggests that their market shares would be significantly higher than their national market shares in one or more regions.  </w:t>
        <w:br/>
        <w:t xml:space="preserve">23. Regarding Orapi, it has logistics platforms near its factories, but these platforms are dedicated to different products. The distribution of each type of product is therefore organized from a single platform for the entire national territory. These locations do not therefore result in a stronger presence of Orapi in the relevant regions. Furthermore, Orapi indicates that it does not have a particular and predominant sales force in any given region. The market shares of Orapi at the regional level are therefore, according to the parties, of the same order of magnitude as those it holds at the national level.  </w:t>
        <w:br/>
        <w:t xml:space="preserve">24. Argos Hygiène, for its part, has nine commercial agencies allowing it to cover the entire French territory and operates six warehouses. It indicates that these locations do not result in a strengthened presence in the relevant regions and estimates that its market share does not exceed 5% at the regional level.  </w:t>
        <w:br/>
        <w:t xml:space="preserve">25. Finally, the parties indicate that their main direct competitors, consisting of groups of specialized distributors and groupings, are also present throughout France through logistics platforms and/or commercial locations in the region.  </w:t>
        <w:br/>
        <w:t xml:space="preserve">26. Given the above elements, the operation is not likely to harm competition through horizontal effects in this market.  </w:t>
        <w:br/>
        <w:t xml:space="preserve">B. VERTICAL EFFECTS  </w:t>
        <w:br/>
        <w:t>27. The vertical effects of a concentration operation are studied when the operation brings together actors present at different levels of the value chain. In this case, Orapi and Argos Hygiène are present in the market for the distribution of hygiene and cleaning products intended for professionals and, furthermore, Orapi designs and manufactures such products. Orapi thus manufactures the following families of products: solvents, detergents (acids and bases</w:t>
      </w:r>
    </w:p>
    <w:p>
      <w:r>
        <w:rPr>
          <w:b/>
        </w:rPr>
        <w:t>[Pages 7–7]</w:t>
      </w:r>
    </w:p>
    <w:p>
      <w:r>
        <w:t xml:space="preserve">the following product families: solvents, detergents (acids and bases included), professional liquid detergents, powder detergents, detergents in the form of pills and tablets, liquid cleaners, other cleaners, dust catchers, dust control systems, decontamination products.  </w:t>
        <w:br/>
        <w:t xml:space="preserve">28. The Authority considers it unlikely that a company with a market share of less than 30% in a given market could lock in a downstream or upstream market.  </w:t>
        <w:br/>
        <w:t xml:space="preserve">29. However, Orapi's market share in the upstream market for the production of hygiene and cleaning products for professional use is estimated by the parties to be approximately 0.69% at the European level. The parties further indicate that, although they do not have official figures on the market for the production of hygiene products in France, they believe that Orapi represents, regardless of the family of hygiene and cleaning products for professional use considered, less than 15% of the production capacity of these products at the national level. Orapi does not manufacture products for which there are no substitutable products. Furthermore, the parties specify that an analysis of the offers made by Orapi's direct competitors in the various markets for the production of hygiene and cleaning products in which Orapi is active shows that Orapi does not manufacture and/or market any essential product and/or product range. Orapi faces more than a dozen specialized companies of international scope, with the top 10 generating between 5 billion and 20 million euros in revenue solely from the production of hygiene and cleaning products for professional use. In particular, the parties indicate that this manufacturing market is dominated by two large international groups, Ecolab and Diversey, which manufacture complete ranges of hygiene and cleaning products intended for all areas of professional activity and cover all needs for hygiene and cleaning products.  </w:t>
        <w:br/>
        <w:t xml:space="preserve">30. Furthermore, as previously noted, the new entity has an estimated market share of between [4.4 and 5.36]% in the market for the distribution of hygiene and cleaning products for professional use in France.  </w:t>
        <w:br/>
        <w:t xml:space="preserve">31. In light of these elements, the present operation is not likely to harm competition through vertical effects in the markets in which the parties are present.  </w:t>
        <w:br/>
        <w:t xml:space="preserve">DECIDES  </w:t>
        <w:br/>
        <w:t xml:space="preserve">Sole Article: The operation notified under number 12-040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