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https://www.autoritedelaconcurrence.fr/fr/decision/relative-lactivite-de-location-de-vehicules-sans-chauffeurs-sur-laeroport-international-de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98-D-37 of June 16, 1998  </w:t>
        <w:br/>
        <w:t>concerning the vehicle rental activity without drivers at Nice-Côte-d'Azur International Airport</w:t>
      </w:r>
    </w:p>
    <w:p>
      <w:r>
        <w:t>The Competition Council (Standing Committee),</w:t>
      </w:r>
    </w:p>
    <w:p>
      <w:r>
        <w:t>Having regard to the letter registered on November 23, 1995, under No. F 812, by which the company EDA (formerly Eurodollar France) referred to the Competition Council practices of the Nice-Côte-d'Azur Chamber of Commerce and Industry (CCINCA), which it considered anti-competitive;</w:t>
      </w:r>
    </w:p>
    <w:p>
      <w:r>
        <w:t>Having regard to Ordinance No. 86-1243 of December 1, 1986, as amended, relating to the freedom of prices and competition and Decree No. 86-1309 of December 29, 1986, as amended, adopted for its application;</w:t>
      </w:r>
    </w:p>
    <w:p>
      <w:r>
        <w:t>Having regard to the letter registered on March 2, 1998, by which the company EDA declares the withdrawal of its referral;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letter registered on March 2, 1998, the company EDA declared the withdrawal of its referral;</w:t>
      </w:r>
    </w:p>
    <w:p>
      <w:r>
        <w:t>Considering that there is no need for the Council to take up the matter ex officio,</w:t>
      </w:r>
    </w:p>
    <w:p>
      <w:r>
        <w:t xml:space="preserve">Decides  </w:t>
        <w:br/>
        <w:t>Single Article - The file registered under number F 812 is closed.</w:t>
      </w:r>
    </w:p>
    <w:p>
      <w:r>
        <w:t>Deliberated, on the oral report of Ms. Véronique Eloy, by Mr. Barbeau, president, Mr. Cortesse, vice-president, and Mr. Rocca, member, designated in replacement of Mr. Jenny, vice-president, prevented.</w:t>
      </w:r>
    </w:p>
    <w:p>
      <w:r>
        <w:t xml:space="preserve">The General Rapporteur The President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