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https://www.autoritedelaconcurrence.fr/fr/decision-de-controle-des-concentrations/relative-lapport-partiel-dactifs-de-la-cooperative-sud</w:t>
      </w:r>
    </w:p>
    <w:p>
      <w:r>
        <w:t>Pages translated : 17</w:t>
      </w:r>
    </w:p>
    <w:p/>
    <w:p>
      <w:r>
        <w:rPr>
          <w:b/>
        </w:rPr>
        <w:t>[Pages 1–3]</w:t>
      </w:r>
    </w:p>
    <w:p>
      <w:r>
        <w:t>FRENCH REPUBLIC</w:t>
        <w:br/>
        <w:t>Decision No. 13-DCC-11 of February 1, 2013</w:t>
        <w:br/>
        <w:t>regarding the partial asset contribution of the cooperative Sud Céréales to the cooperative Arterris</w:t>
        <w:br/>
        <w:t>The Competition Authority,</w:t>
        <w:br/>
        <w:t>Having regard to the notification file sent to the merger service on November 7, 2012, and declared complete on January 18, 2013, concerning the partial asset contribution of the cooperative Sud Céréales to the cooperative Arterris, formalized by a protocol of agreement dated April 26, 2012;</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Arterris is an agricultural cooperative resulting from the merger of the cooperatives Audecoop, La Toulousaine de Céréales, Groupe Coopératif Occitan, and the agricultural cooperative unions Lauragaise and Union Oxalliance. It has 12,890 associated farmers located mainly in the departments of Aude ([…] %), Pyrénées Orientales ([…] %), Haute Garonne ([…] %), Tarn ([…] %), Hérault ([…] %), Ariège ([…] %), Tarn et Garonne ([…] %), Gers ([…] %), and more marginally in Hautes Pyrénées. This cooperative's main activities include the collection and marketing of cereals, oilseeds, and protein crops, animal production (poultry, sheep, and fattened ducks), animal feed, as well as the marketing of agri-supply products (fertilizers, seeds, phytosanitary products, equipment, and livestock feed), public distribution, milling, and animal processing.</w:t>
        <w:br/>
        <w:t>2. Sud Céréales is an agricultural cooperative with 3,334 associated farmers located mainly in the departments of Gard ([…] %), Bouches du Rhône ([…] %), Hérault ([…] %), Var ([…] %), Vaucluse ([…] %), but also more marginally in the departments of Lozère, Aveyron, Drôme, and Ardèche. Its main activities include the collection and marketing of cereals, oilseeds, and protein crops, seed production, varietal research, as well as the distribution of gardening, DIY, and outdoor improvement products to the general public through points of sale operated under the brands "Gamm Vert" and "Comptoir du Village."</w:t>
        <w:br/>
        <w:t>3. The operation, formalized by a protocol of agreement dated April 26, 2012, consists of an asset contribution by Sud Céréales to Arterris, namely its activity of storage and marketing of cereals, oilseeds, and protein crops (all silos and collection points) and its seed production activity (2 factories located in Arles and Saujan in Var) and storage of self-pollinating seeds (a storage site in La Furanne). As it results in the exclusive control of Arterris over the contributed assets, the operation constitutes a concentration within the meaning of Article L. 430-1 of the Commercial Code.</w:t>
        <w:br/>
        <w:t>4. The concerned companies together achieve a total worldwide turnover of more than 150 million euros (Arterris: […] euros for the fiscal year ending June 30, 2011; assets contributed by Sud Céréales: […] euros for the same period). At least two of these companies achieve a turnover in France exceeding 50 million euros (Arterris: […] euros for the fiscal year ending June 30, 2011; assets contributed by Sud Céréales: […]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5. The activities of the parties overlap in the seed sectors (A) and in the cereals, protein crops, and oilseeds sector (B).</w:t>
      </w:r>
    </w:p>
    <w:p>
      <w:r>
        <w:t>A. THE SEED SECTOR</w:t>
        <w:br/>
        <w:t>1. MARKETS FOR THE PRODUCTION AND MARKETING OF SEEDS</w:t>
        <w:br/>
        <w:t>a) Product Markets</w:t>
        <w:br/>
        <w:t>Segmentation between breeding and production/marketing</w:t>
        <w:br/>
        <w:t>6. The Competition Authority considered a segmentation of the seed sector according to the stages of the process of breeding the basic seed on one hand, and the production and marketing of commercial seeds, on the other hand.</w:t>
        <w:br/>
        <w:t>7. However, it indicated that the relevance of this segmentation closely depended on the type of seeds. Regarding self-pollinating seeds, which are the only ones concerned by the operation, the Authority emphasized that different operators generally handled the breeding activities on one hand, and the production and marketing activities on the other hand. Thus, breeders grant permission under licensing agreements to producing establishments to produce and market for their own account a specified quantity of seeds (defined by seed) in exchange for the payment of a royalty.</w:t>
        <w:br/>
        <w:t>8. The market test conducted in connection with this operation confirmed these various points.</w:t>
        <w:br/>
        <w:t>9. In this case, Arterris and Sud Céréales do not engage in breeding activities. On the other hand, both cooperatives hold a license granted by the GNIS (National Interprofessional Group of Seeds) as a seed producing establishment. Each of the self-pollinating seeds concerned by the operation is subject to licensing agreements between Arterris or Sud Céréales and the various breeders (RAGT, Desprez, Limagrain, Momont, Syngenta, Unisigma, and Agri Obtention).</w:t>
        <w:br/>
        <w:t>Relevance of a segmentation between production and marketing of seeds</w:t>
        <w:br/>
        <w:t>10. The market for the production/marketing of seeds corresponds to the marketing in a "long channel" to cooperatives or traders, as opposed to the short channel (agri-supply) through which cooperatives directly supply their associated farmers with seeds.</w:t>
        <w:br/>
        <w:t>11. However, the notifying party considers that Arterris is not present in a long channel marketing market for seeds, which would be distinct from a seed production market, on the grounds that it does not sell the seeds produced intended for the long channel directly to cooperatives or traders but to wholesale intermediaries such as [confidential] or [confidential]. These companies define the needs of their clients and establish the production plan for the seeds of their shareholder producers (for [confidential]) or "partners" (for [confidential]). They thus take care of the marketing of seeds to regional traders or agricultural cooperatives.</w:t>
      </w:r>
    </w:p>
    <w:p>
      <w:r>
        <w:rPr>
          <w:b/>
        </w:rPr>
        <w:t>[Pages 4–6]</w:t>
      </w:r>
    </w:p>
    <w:p>
      <w:r>
        <w:t xml:space="preserve">12. However, if Arterris [confidential]. It thus appears to be of little relevance to consider that Arterris is not active as an independent economic entity in the long distribution channel for the marketing of seeds.  </w:t>
        <w:br/>
        <w:t xml:space="preserve">Segmentation by Species  </w:t>
        <w:br/>
        <w:t xml:space="preserve">13. Furthermore, competition authorities distinguish as many relevant markets as there are species of seeds, as these are not mutually substitutable. In this case, Arterris and Sud Céréales are simultaneously present in the market for the production/marketing of self-pollinating seeds of durum wheat, soft wheat, barley, soybeans, peas, and chickpeas.  </w:t>
        <w:br/>
        <w:t xml:space="preserve">14. However, the notifying party considers that segmentation by species is not relevant. Indeed, it indicates that from the perspective of non-breeder producers, seed production facilities can be used interchangeably for the production of all species of self-pollinating seeds. Competitors who responded to the market test have indeed confirmed that they are capable of producing any self-pollinating seed. Nevertheless, the actual capacity of a cooperative to produce varied seeds is closely linked to the ability of its network of farmers to change the type of seeds multiplied from one year to the next. However, farmers face a number of technical constraints that limit crop rotation (see below the multiplication market). Moreover, from the demand perspective, it cannot be argued that the different species of self-pollinating seeds are substitutable, even if the customers who responded to the market test (traders and cooperatives) indicated that they generally purchase several types of seeds from the same producer.  </w:t>
        <w:br/>
        <w:t xml:space="preserve">15. However, in this case, the question of market delimitation can be left open, as regardless of the definition considered, the conclusions of the competitive analysis remain unchanged.  </w:t>
        <w:br/>
        <w:t xml:space="preserve">b) Geographic Markets  </w:t>
        <w:br/>
        <w:t xml:space="preserve">16. Community and national decision-making practice considers that the market for the production and marketing of seeds is of national dimension. The Commission has indeed noted that prices and supply conditions for customers differ from one Member State to another. Furthermore, it has observed that the seeds marketed are developed according to the cultivation conditions of the geographical areas to which they are intended. The Commission and the French authorities concluded that customers generally purchase seeds adapted to the requirements related to their soils and climatic conditions from producers located in their own Member State. Nevertheless, the Commission also noted a certain "Europeanization" of the seed sector by emphasizing that certification issued by a Member State leads to registration in the European catalog and allows for the free marketing of seeds in Europe.  </w:t>
        <w:br/>
        <w:t xml:space="preserve">17. The notifying party argues that the markets for the production and marketing of seeds are of European dimension, particularly considering the purchases and sales of seeds, especially durum wheat, made abroad.  </w:t>
        <w:br/>
        <w:t xml:space="preserve">18. However, it appears that these exchanges remain limited (approximately [...]% of the parties' sales). On the other hand, as the Authority has already indicated, the cost of transporting seeds limits international exchanges. Thus, several respondents to the market test conducted in connection with this operation emphasized that the heavy nature of self-pollinating seeds, in particular, incurs significant transport costs that reduce the economic interest of sourcing far from the production area. It also appears that most seed needs are covered locally (short distribution channel) and that long distribution channel needs are primarily met by producers present in the region. Furthermore, several respondents to the market test noted that competition from seeds produced directly on the farm by farmers significantly limits the possibility of profitably selling seeds produced in distant cultivation areas, given the significant transport costs incurred.  </w:t>
        <w:br/>
        <w:t xml:space="preserve">19. However, in this case, the question of the geographical delimitation of the market can be left open, as regardless of the definition considered, the conclusions of the competitive analysis remain unchanged.  </w:t>
        <w:br/>
        <w:t xml:space="preserve">2. MARKETS FOR SEED MULTIPLICATION  </w:t>
        <w:br/>
        <w:t xml:space="preserve">a) Product Markets  </w:t>
        <w:br/>
        <w:t xml:space="preserve">20. Both community and national decision-making practices envisage the existence of a market for seed multiplication, distinct from the (or the) market(s) for breeding, production, and marketing of seeds. Seed multiplication corresponds to the phase during which producing establishments transmit the basic seeds to farmers for multiplication in order to obtain commercial seeds. The Competition Authority has thus explained that cooperatives as well as multiplying farmers are present on this market, on the supply side.  </w:t>
        <w:br/>
        <w:t xml:space="preserve">21. However, given that the organization of the seed sector varies depending on the type of seed considered, it should be clarified that in the case of hybrid seeds, it is the breeders who entrust cooperatives or directly farmers with the multiplication of basic seeds to obtain commercial seeds under subcontracting contracts. In the case of self-pollinating seeds, however, breeders grant licensed production to accredited cooperatives as production establishments for a given seed, allowing them to multiply the seed in question for their own account. Thus, in the case of self-pollinating seeds, it could be considered that the multiplication activity directly results from the granting of the production license and does not give rise to a specific economic relationship between the breeder and the producer other than that examined within the framework of the breeding market.  </w:t>
        <w:br/>
        <w:t xml:space="preserve">22. Competition authorities have also considered a segmentation of the multiplication market according to the type of seeds.  </w:t>
        <w:br/>
        <w:t xml:space="preserve">23. However, the notifying party contests the relevance of such segmentation on the grounds that the areas for seed multiplication can be used interchangeably for the multiplication of all species of cereal and protein seeds that can be produced in the region where they are located. This would be different for oilseeds, which require fields to be equipped with irrigation systems.  </w:t>
        <w:br/>
        <w:t xml:space="preserve">24. The market test conducted in connection with this operation generally confirms that it is appropriate to distinguish between hybrid seeds and self-pollinating seeds, as hybrid seeds generally require specific infrastructures (irrigation) and particular know-how. Regarding further segmentation within self-pollinating seeds, responses to the market test are mixed, although many constraints have been identified, particularly in crop rotation on a plot (the seed that can be grown on a plot depends on what was grown the previous year), in managing volunteer plants, and in respecting latency times.  </w:t>
        <w:br/>
        <w:t xml:space="preserve">25. In this case, the question of the exact delimitation of this market can remain open, as the conclusions of the competitive analysis remain unchanged, regardless of the hypothesis considered.  </w:t>
        <w:br/>
        <w:t xml:space="preserve">26. In this case, if one considers that there is a market for the multiplication of self-pollinating seeds, the activities of the parties overlap in the markets for the multiplication of self-pollinating seeds of durum wheat, soft wheat, barley, and chickpeas.  </w:t>
        <w:br/>
        <w:t xml:space="preserve">b) Geographic Markets  </w:t>
        <w:br/>
        <w:t xml:space="preserve">27. Competition authorities, both community and national, have delineated the markets for seed multiplication based on climatic criteria, with the defined areas sometimes covering several Member States. The Commission has also considered that the markets thus delineated should include all similar global climatic zones.  </w:t>
        <w:br/>
        <w:t xml:space="preserve">28. Indeed, in the case of hybrid seeds, breeders who wish to have their seeds multiplied by farmers (or indirectly by cooperatives) under subcontracting contracts can choose from all farmers (or cooperatives) located in suitable climatic zones.  </w:t>
        <w:br/>
        <w:t>29. There is no need to challenge this definition in the context of the present case.</w:t>
      </w:r>
    </w:p>
    <w:p>
      <w:r>
        <w:rPr>
          <w:b/>
        </w:rPr>
        <w:t>[Pages 7–9]</w:t>
      </w:r>
    </w:p>
    <w:p>
      <w:r>
        <w:t>B. CEREALS, PROTEIN CROPS, AND OILSEEDS</w:t>
        <w:br/>
        <w:t>30. In accordance with what has been developed in a recent decision14, the collection of cereals, protein crops, and oilseeds by collecting organizations from farmers (upstream) must be distinguished from the marketing at the national and international level by the collecting organizations (downstream).</w:t>
      </w:r>
    </w:p>
    <w:p>
      <w:r>
        <w:t>1. THE UPSTREAM MARKET FOR THE COLLECTION OF CEREALS, PROTEIN CROPS, AND OILSEEDS</w:t>
        <w:br/>
        <w:t>31. In accordance with the recent practice of the Authority15, it is appropriate to recognize the existence of a single collection market encompassing oilseeds, protein crops, and cereals. Indeed, collection silos can indiscriminately store all types of grains (cereals, protein crops, and oilseeds), with some products only requiring specific infrastructures, such as dryers for corn or sorting tools for peas. However, the vast majority of collecting companies have all the infrastructures suitable for each type of grain, which allows them to store cereals, oilseeds, and protein crops alike. The market test conducted in the context of the present operation confirmed that the same applies to chickpeas.</w:t>
      </w:r>
    </w:p>
    <w:p>
      <w:r>
        <w:t>32. Regarding the geographical delimitation of this market, it has recently16 been confirmed that the collection of crops remains a local market, with the competitive analysis initially conducted, particularly considering the data provided by FranceAgriMer, at the departmental level, subsequently supplemented by an analysis of areas within 45 kilometers around the collection points of the companies concerned.</w:t>
      </w:r>
    </w:p>
    <w:p>
      <w:r>
        <w:t>33. In this case, the activities of the parties overlap in the department of Hérault where Sud Céréales has 5 collection points, one of which is shared with Arterris.</w:t>
      </w:r>
    </w:p>
    <w:p>
      <w:r>
        <w:t>2. THE DOWNSTREAM MARKET FOR THE MARKETING OF CEREALS, OILSEEDS, AND PROTEIN CROPS</w:t>
        <w:br/>
        <w:t>a) Product Market</w:t>
        <w:br/>
        <w:t>34. National decision-making practice17, while leaving the question open, considers that there exists a relevant market for each type of cereals, oilseeds, and protein crops. It further distinguishes durum wheat from soft wheat on the grounds that the uses of these two cereals are different: durum wheat is used in semolina production while soft wheat is primarily used in milling and animal feed. Furthermore, competition authorities18 have considered that it may be appropriate to distinguish segments that include only organic cereals, oilseeds, or protein crops.</w:t>
      </w:r>
    </w:p>
    <w:p>
      <w:r>
        <w:t>35. In this case, the following markets are concerned:</w:t>
        <w:br/>
        <w:t>14 See the decision of the Competition Authority No. 12-DCC-41 of March 26, 2012.</w:t>
        <w:br/>
        <w:t>15 See the aforementioned decision of the Competition Authority No. 12-DCC-41.</w:t>
        <w:br/>
        <w:t>16 See the aforementioned decision of the Competition Authority No. 12-DCC-41.</w:t>
        <w:br/>
        <w:t>17 See for example the decisions No. 09-DCC-90 and No. 10-DCC-107 mentioned above.</w:t>
        <w:br/>
        <w:t>18 See the decisions No. 09-DCC-38 and No. 09-DCC-90 mentioned above.</w:t>
      </w:r>
    </w:p>
    <w:p>
      <w:r>
        <w:t>- The markets for the marketing of soft wheat, durum wheat, barley, sorghum, corn, sunflower, soybeans, triticale, peas, and non-organic chickpeas;</w:t>
        <w:br/>
        <w:t>- The markets for the marketing of soft wheat, durum wheat, barley, sorghum, sunflower, soybeans, triticale, and organic peas;</w:t>
      </w:r>
    </w:p>
    <w:p>
      <w:r>
        <w:t>b) Geographical Market</w:t>
        <w:br/>
        <w:t>36. National decision-making practice19, while leaving the question open, has considered that these markets are of national, or even European, dimension.</w:t>
      </w:r>
    </w:p>
    <w:p>
      <w:r>
        <w:t>37. The notifying party considers that these markets are at least of European dimension, if not global, particularly given the importance of the volumes traded.</w:t>
      </w:r>
    </w:p>
    <w:p>
      <w:r>
        <w:t>38. In this case, the question may remain open for all species concerned by the operation, both for organic and non-organic products. However, given the significant position of the parties regarding non-organic durum wheat, the question of the geographical delimitation of this market has been specifically studied.</w:t>
      </w:r>
    </w:p>
    <w:p>
      <w:r>
        <w:t>39. Regarding durum wheat, the notifying party considers that the market is of supranational dimension on the grounds that the majority of French durum wheat production is sold abroad (total production of 2.5 million tons for an estimated domestic consumption of only 565,000 tons) and that there are active wholesalers in the market who have the possibility to source from international markets (Granit Négoce, Invivo, Eurograni, or Soufflet).</w:t>
      </w:r>
    </w:p>
    <w:p>
      <w:r>
        <w:t>40. However, it should be noted that durum wheat imports into France are conversely very limited (approximately 121,000 tons according to FranceAgriMer data). It is therefore necessary to examine whether buyers of durum wheat based in France actually have access (at least potentially) to durum wheat produced outside of France or if their alternatives are limited to French producers.</w:t>
      </w:r>
    </w:p>
    <w:p>
      <w:r>
        <w:t>41. Two categories of actors purchase durum wheat from producers: on one hand, industrial users of durum wheat (semolina producers, pasta producers); and on the other hand, traders who, in the current state of the market, primarily resell wheat purchased for export but could potentially supply French industrial users.</w:t>
      </w:r>
    </w:p>
    <w:p>
      <w:r>
        <w:t>42. Regarding industrial clients, who are very few in number, it emerges from the market test conducted in the context of the present case that they primarily source from French producers and consider that the quality of durum wheat they could purchase in neighboring countries is inferior to that of French durum wheat. They may, occasionally, source durum wheat from producers located notably in Canada, a country producing durum wheat of comparable quality, but the cost of this source of supply is significantly higher, considering transportation costs and logistical issues encountered. This solution cannot therefore constitute a competitive alternative to their supply of French durum wheat. For the same reasons, the presence of traders in French territory is not likely to facilitate the supply of foreign durum wheat to industrial users based in France.</w:t>
      </w:r>
    </w:p>
    <w:p>
      <w:r>
        <w:t>43. Regarding traders, they generally indicated that their sales activities of durum wheat for foreign markets could also be conducted by sourcing durum wheat abroad.</w:t>
      </w:r>
    </w:p>
    <w:p>
      <w:r>
        <w:t>44. Thus, it could be considered to distinguish, in the case of durum wheat, a market for marketing to industrial users of national dimension, and a market for marketing to traders of at least national dimension. However, in this case, the question of the exact geographical delimitation of the market may remain open, with the competitive analysis remaining unchanged.</w:t>
      </w:r>
    </w:p>
    <w:p>
      <w:r>
        <w:t>III. Competitive Analysis</w:t>
        <w:br/>
        <w:t>A. THE SEED SECTOR</w:t>
        <w:br/>
        <w:t>1. MARKETS FOR THE PRODUCTION AND MARKETING OF SEEDS</w:t>
        <w:br/>
        <w:t>45. Arterris has [...] seed production stations located at [confidential]. Sud Céréales also has [...] seed production stations located at [confidential].</w:t>
      </w:r>
    </w:p>
    <w:p>
      <w:r>
        <w:t>46. Following the operation, the markets for the production and marketing of soft wheat, barley, peas, and soybeans will not be affected, with the market share of the new entity at the national level remaining below [5-10]%.</w:t>
      </w:r>
    </w:p>
    <w:p>
      <w:r>
        <w:t>47. On the other hand, the new entity will have more significant market shares in the markets for the production and marketing of durum wheat and chickpea seeds:</w:t>
        <w:br/>
        <w:t>a) Durum Wheat Seeds</w:t>
        <w:br/>
        <w:t>48. Regarding the market for the production and marketing of durum wheat seeds, the new entity will hold a national market share of [40-50]% resulting from a significant increase of [20-30]%, on a market estimated by Arterris at [...] euros.</w:t>
      </w:r>
    </w:p>
    <w:p>
      <w:r>
        <w:t>49. The notifying party has argued that there are currently 27 companies effectively producing durum wheat seeds, including major groups such as Axéréal, Soufflet, or Syngenta. Furthermore, among the competitors responding to the market test, half confirmed that they are able to increase their production of durum wheat seeds in the event of increased demand.</w:t>
      </w:r>
    </w:p>
    <w:p>
      <w:r>
        <w:t>50. The notifying party also considers that the 89 companies producing self-pollinating seeds are likely to produce durum wheat seeds, as there would be no difficulty for a producer of self-pollinating seeds to produce durum wheat seeds. However, the feedback from the market test does not seem to confirm this point. Indeed, while respondents confirm that in theory, it is sufficient to have a self-pollinating seed production facility to develop a production of durum wheat seeds, they also emphasized the necessity of having a network of farmers located in an area suitable for durum wheat production. However, the companies that had the effective possibility of producing durum wheat seeds have already done so. Thus, the entry of new competitors into this market is unlikely.</w:t>
      </w:r>
    </w:p>
    <w:p>
      <w:r>
        <w:rPr>
          <w:b/>
        </w:rPr>
        <w:t>[Pages 10–12]</w:t>
      </w:r>
    </w:p>
    <w:p>
      <w:r>
        <w:t>51. However, it should be emphasized that the marketing of seeds through a long distribution channel represents only a very limited part of the seeds marketed to farmers. According to the responses to the market test, it appears that the "long distribution channel" covers approximately 20 to 25% of the seed needs in France, with the majority of farmers' needs being directly met by their cooperative through a short distribution channel (agro-supply). The long distribution channel allows for meeting the needs of cooperatives that are not equipped with seed production stations, but also to address production uncertainties resulting from adverse weather conditions or production accidents. Thus, Arterris sells [...]% of its seed production through the short distribution channel, directly to its members. In contrast, Sud Céréales has chosen not to develop a short distribution channel.</w:t>
      </w:r>
    </w:p>
    <w:p>
      <w:r>
        <w:t>52. The notifying party also highlighted the competitive pressure exerted by on-farm seed production. Indeed, for self-pollinating seeds in general and for durum wheat in particular, farmers have the option to take a portion of their harvest to use for sowing in the following campaign. The notifying party estimates that seeds produced on the farm represent 42% of the seeds used. The market test has generally confirmed that for durum wheat, on-farm production, which has notably benefited from the development of custom sorting, strongly constrains the prices charged by seed producers both in the long and short distribution channels.</w:t>
      </w:r>
    </w:p>
    <w:p>
      <w:r>
        <w:t>53. From the demand perspective, the operation is likely to have effects on two types of clientele:</w:t>
        <w:br/>
        <w:t>- wholesalers such as [confidential], who supply traders or cooperatives themselves;</w:t>
        <w:br/>
        <w:t>- traders or cooperatives, who then supply farmers directly;</w:t>
      </w:r>
    </w:p>
    <w:p>
      <w:r>
        <w:t>54. In this case, Arterris sells all of its durum wheat seeds through the long distribution channel to [confidential] and [confidential], while Sud Céréales sells [confidential] of its production to regional traders and [confidential] to [confidential].</w:t>
      </w:r>
    </w:p>
    <w:p>
      <w:r>
        <w:t>55. Regarding [confidential], Arterris is its main supplier of durum wheat ([...]% of its supply). However, since Sud Céréales supplies this company with less than [...]% of its needs and [confidential] has several significant alternatives such as GPS, RAGT, Desprez, or Terre Atlantique, the operation is not likely to substantially alter the supply conditions for this player. Furthermore, [confidential] determines its durum wheat production plans in consultation with its shareholders, so there is a certain community of interest between the parties and [confidential].</w:t>
      </w:r>
    </w:p>
    <w:p>
      <w:r>
        <w:t>56. Concerning the seed traders, who are regional players in this case, it appears that the operation will not substantially change their situation. Indeed, only Sud Céréales is present in this market segment before the operation, with Arterris marketing directly to its farmers the majority of the seeds it produces. Moreover, prior to the operation, traders were already in a situation of dependence on Sud Céréales since they sourced almost all their seeds from Sud Céréales to resell to Sud Céréales' members. Therefore, these players did not have real supply alternatives outside of Sud Céréales before the operation, and the operation does not change this situation.</w:t>
      </w:r>
    </w:p>
    <w:p>
      <w:r>
        <w:t>b) Chickpea Seeds</w:t>
        <w:br/>
        <w:t>57. Together, Arterris and Sud Céréales market [...] chickpea seeds through a long distribution channel, with [...] for Sud Céréales, the total sales amount concerned being estimated by the notifying parties at [...] euros. [Confidential]. Thus, the actual market share of the new entity in the long distribution channel is likely between [60-70]% and [90-100]%.</w:t>
      </w:r>
    </w:p>
    <w:p>
      <w:r>
        <w:t>58. However, the market power that this position is likely to confer on the new entity is very relative, as the production of chickpea seeds by Arterris and Sud Céréales is primarily intended for their own farmers. For example, the majority of Arterris's production ([...]%) is intended for its members, with the [confidential] being sold to the [confidential]. Sud Céréales, for its part, sells its seeds to [...] regional distributors who primarily supply the farmers who are members of Sud Céréales.</w:t>
      </w:r>
    </w:p>
    <w:p>
      <w:r>
        <w:t>59. Next, the company [confidential], which is notably the breeder of the variety [confidential], indicated during the investigation that it has developed two new varieties ([confidential]) in a context of growing demand for chickpea seeds in France. This company believes that the development potential of these varieties is significant and that they will be able to compete with the varieties controlled by the new entity in the short or medium term. Thus, chickpea producers other than Arterris and Sud Céréales will retain access to chickpea seeds that have agronomic properties comparable to the varieties [confidential].</w:t>
      </w:r>
    </w:p>
    <w:p>
      <w:r>
        <w:t>60. Lastly, the notifying party argued the competitive pressure exerted by chickpea seeds produced on the farm (non-certified seeds). The market test indeed confirmed the possibility for farmers to produce their own chickpea seeds. For example, [confidential] indicated that seeds produced on the farm represented more than 50% of the seeds used.</w:t>
      </w:r>
    </w:p>
    <w:p>
      <w:r>
        <w:t>61. Given all these elements, the operation is not likely to have anti-competitive effects on the supply of chickpea producers with seeds.</w:t>
      </w:r>
    </w:p>
    <w:p>
      <w:r>
        <w:t>2. THE MARKETS FOR SEED MULTIPLICATION</w:t>
        <w:br/>
        <w:t>62. In a potential market for the multiplication of self-pollinating seeds segmented by species, the notified operation leads to an overlap of activities in the multiplication of durum wheat, soft wheat, barley, and chickpeas, as the parties are active as providers of multiplication areas.</w:t>
      </w:r>
    </w:p>
    <w:p>
      <w:r>
        <w:t>63. In the absence of reliable data, it is not possible to determine the market share of the parties in the relevant climatic zones, which extend across many states.</w:t>
      </w:r>
    </w:p>
    <w:p>
      <w:r>
        <w:t>64. At the national level, the areas (in hectares) used for multiplication by the parties as well as the quantity of certified seeds (in quintals) that they marketed at the end of the 2010-2011 campaign are very limited concerning soft wheat (less than [...]%) and barley (less than [...]%).</w:t>
      </w:r>
    </w:p>
    <w:p>
      <w:r>
        <w:t>65. Regarding durum wheat, the parties' position at the national level is more significant ([40-50]% in quantities of certified seeds and [40-50]% in multiplication area). However, the relevant climatic zone includes notably the following Mediterranean countries: Italy, Spain, Greece, Turkey, Cyprus. Considering only the production from neighboring countries such as Spain and Italy, the notifying party estimated that the market share of the new entity would not exceed [5-10]%.</w:t>
      </w:r>
    </w:p>
    <w:p>
      <w:r>
        <w:t>66. Regarding chickpeas, the parties are almost the sole multiplier at the national level ([90-100]% in quantities of certified seeds and [90-100]% in multiplication area). However, the relevant climatic zone includes notably the following Mediterranean countries: Turkey, Algeria, Spain, Portugal, Italy, Syria. Taking into account the multiplication areas of these countries, the market share of the new entity is estimated at approximately [0-5]% by the notifying party.</w:t>
      </w:r>
    </w:p>
    <w:p>
      <w:r>
        <w:t>67. Given these elements, the operation is not likely to raise competition issues in the various seed multiplication markets.</w:t>
      </w:r>
    </w:p>
    <w:p>
      <w:r>
        <w:t>B. THE CEREALS, OILSEEDS, AND PROTEIN CROPS SECTOR</w:t>
        <w:br/>
        <w:t>1. THE UPSTREAM MARKETS FOR THE COLLECTION OF CEREALS, PROTEIN CROPS, AND OILSEEDS</w:t>
        <w:br/>
        <w:t>68. In the department of Hérault, the only department where the parties are simultaneously active, Arterris and Sud Céréales account for [20-30]% and [60-70]% of the collection of cereals, oilseeds, and protein crops, all species combined (cereals, oilseeds, protein crops, chickpeas). The bulk of the collection in this department consists of durum wheat (90% of the volumes collected).</w:t>
      </w:r>
    </w:p>
    <w:p>
      <w:r>
        <w:t>69. In this department, however, Arterris is only present through a collection point already operated jointly with Sud Céréales (the Colombiers site with a total capacity of [...] tons). Sud Céréales has more than four other collection points for a total capacity of [...] tons. Neither of these two cooperatives operates a storage silo in this department. The only two silos in the department are owned by a competitor (Magne company with a total capacity of [...] tons).</w:t>
      </w:r>
    </w:p>
    <w:p>
      <w:r>
        <w:t>70. At the local level, the overlapping areas between the collection points of Arterris and Sud Céréales are located at the border between Hérault and Aude. More specifically, in a 45-kilometer area around Colombiers (the collection point jointly operated by Arterris and Sud Céréales), Arterris and Sud Céréales together have 3 collection points (1 silo located in Aude 23 kilometers from Colombiers with a capacity of [...] tons for Arterris, the collection point at Saint Thibery with a capacity of [...] tons located 32 kilometers away for Sud Céréales, as well as the Colombiers site operated jointly with a capacity of [...] tons), out of a total of 5 collection points in the area. The other two collection points are storage silos owned by the main competitor present in Hérault, the Magne company. They represent a total storage capacity of [...] tons and are located respectively 35 and 38 kilometers from Colombiers.</w:t>
      </w:r>
    </w:p>
    <w:p>
      <w:r>
        <w:t>71. In the area of 45 kilometers around the collection point at Saint Thibery (the collection point of Sud Céréales), Arterris and Sud Céréales together have 4 collection points (the collection site at Colombiers operated jointly with Sud Céréales, and the collection points of Sud Céréales located at Saint-André-de-Sangonis with a capacity of [...] tons and at Gigean with a capacity of [...] tons located approximately 36 kilometers from Saint Thibéry) out of a total of 6 collection points. The other two collection points in the area are also silos for storage.</w:t>
      </w:r>
    </w:p>
    <w:p>
      <w:r>
        <w:rPr>
          <w:b/>
        </w:rPr>
        <w:t>[Pages 13–15]</w:t>
      </w:r>
    </w:p>
    <w:p>
      <w:r>
        <w:t>storage that belongs to the main competitor present in Hérault, the company Magne. In this area, the overlap of activity between the parties to the operation is therefore very limited, and the total collection capacities are reduced compared to those offered by the company Magne.</w:t>
      </w:r>
    </w:p>
    <w:p>
      <w:r>
        <w:t>72. Several elements must also be taken into consideration to relativize the market shares held by the new entity following the operation, both at the departmental level and in local areas.</w:t>
      </w:r>
    </w:p>
    <w:p>
      <w:r>
        <w:t>73. Firstly, the notifying party emphasized the very narrow nature of the grain collection market in Hérault, a department primarily dedicated to viticulture. The areas dedicated to the cultivation of cereals, oilseeds, and protein crops are thus very limited due to both climatic (low rainfall) and agronomic (poor soil fertility) reasons. The cultivated land is mainly intended for viticulture, with only 4% of the territory of Hérault being allocated to cereal crops. The total collection of cereals in this department is five times less significant than in the neighboring department of Aude, which the minister had already had the opportunity to highlight.</w:t>
      </w:r>
    </w:p>
    <w:p>
      <w:r>
        <w:t>74. The weakness of the collection potential largely explains the low number of storage infrastructures, limited to two silos owned by the company Magne. Other market players only operate in Hérault through collection points or by sending trucks to production sites and then transport the harvests to storage silos that can be quite far from the collection point. Thus, Sud Céréales stores most of its collection in the Beaucaire silo located in Gard.</w:t>
      </w:r>
    </w:p>
    <w:p>
      <w:r>
        <w:t>75. Secondly, the Competition Authority had the opportunity to recall that the collection of cereals, oilseeds, and protein crops in a given area can be ensured from two types of collection points: either a simple collection platform during the harvest period; or a high-performance storage silo, with infrastructures suitable for processing and preserving the grain. It also emphasized that the development of a simple temporary collection platform for a new entrant in a given local area does not constitute a barrier to entry per se, given the low investments required, provided that this operator also has a more efficient storage silo at a reasonable distance.</w:t>
      </w:r>
    </w:p>
    <w:p>
      <w:r>
        <w:t>76. In this case, the company Magne is the main active competitor in the area and is the only player with storage infrastructures located in the area where the operation is most likely to have an impact. It therefore appears that this competitor constitutes an important alternative to the new entity. Regarding the possibility for new players to enter the collection market in Hérault, the market test conducted confirmed that companies like Comptoir Agricole du Languedoc, which has a silo at the southern tip of Gard, would be able to collect cereals throughout the eastern part of the department. The Unicor group, present in Aveyron, could also develop a collection activity in the northern part of the department.</w:t>
      </w:r>
    </w:p>
    <w:p>
      <w:r>
        <w:t>77. The notifying party also considers that potential competitors can easily enter the collection market in Hérault without having to invest in storage infrastructures (collection points or silos) as they would have access to port silos located in Sète and Port-la-Nouvelle (total capacity of 50,000 tons).</w:t>
      </w:r>
    </w:p>
    <w:p>
      <w:r>
        <w:t>However, the market test did not confirm this viewpoint, as the competitors who responded to the questionnaire considered that the port silos did not serve the same function as conventional storage silos (only transit before export, no infrastructures for sorting and cleaning the harvests) and could not be used, in any case, as storage points.</w:t>
      </w:r>
    </w:p>
    <w:p>
      <w:r>
        <w:t>78. Furthermore, following the operation, Sud Céréales will continue to manage its relationships with its members in accordance with the current statutes. In this case, the cooperative farmers of Sud Céréales unilaterally determine the quantities delivered to the cooperative. Thus, even if in practice, approximately […]% of the harvests of the members are collected by Sud Céréales, the farmers will retain the freedom to choose which organization to sell their harvest to, as long as alternatives exist in the department or are likely to develop there.</w:t>
      </w:r>
    </w:p>
    <w:p>
      <w:r>
        <w:t>79. Consequently, considering all these elements, the operation is not likely to harm competition in the market for the collection of cereals, protein crops, and oilseeds in Hérault.</w:t>
      </w:r>
    </w:p>
    <w:p>
      <w:r>
        <w:t>2. DOWNSTREAM MARKETS FOR THE MARKETING OF CEREALS, OILSEEDS, AND PROTEIN CROPS</w:t>
      </w:r>
    </w:p>
    <w:p>
      <w:r>
        <w:t>80. In this case, the markets for the marketing of soft wheat, durum wheat, barley, sorghum, corn, sunflower, soybean, triticale, peas, and non-organic chickpeas are concerned, as well as the markets for the marketing of soft wheat, durum wheat, barley, sorghum, sunflower, soybean, triticale, and organic peas.</w:t>
      </w:r>
    </w:p>
    <w:p>
      <w:r>
        <w:t>a) The markets for the marketing of non-organic cereals, oilseeds, and protein crops</w:t>
      </w:r>
    </w:p>
    <w:p>
      <w:r>
        <w:t>81. In the markets for the marketing of non-organic cereals, oilseeds, and protein crops, at the national level, the combined position of the parties is marginal concerning all species except durum wheat and chickpeas.</w:t>
      </w:r>
    </w:p>
    <w:p>
      <w:r>
        <w:t>The market for the marketing of non-organic durum wheat</w:t>
      </w:r>
    </w:p>
    <w:p>
      <w:r>
        <w:t>82. The market for the marketing of non-organic durum wheat has, as noted above, the particularity of being largely export-oriented. While 2.5 million tons are produced in France, domestic consumption amounts to only 565,000 tons. Imports are limited to 121,000 tons, and more than 2 million tons are exported, according to the FranceAgrimer database. The customers of the producers are mainly traders, who resell durum wheat mostly for export and then to the industrialists (pasta manufacturers and semolina mills) based in France.</w:t>
      </w:r>
    </w:p>
    <w:p>
      <w:r>
        <w:t>83. The main producer of durum wheat in France, besides the parties, is Axéréal. However, a memorandum of understanding between Arterris and Axéréal was signed on November 6, 2012. This protocol first provides for the creation of a company called Durum whose purpose is the joint marketing of all non-organic durum wheat production in France and abroad from Arterris and Sud Céréales. The precise operating modalities of this company are not known at the date of this decision, and it will be conservatively considered, in the context of examining the effects of the merger between Arterris and Sud Céréales, that the new entity and Axéréal are not competitors in the markets for the marketing of durum wheat.</w:t>
      </w:r>
    </w:p>
    <w:p>
      <w:r>
        <w:t>84. The production of durum wheat by Arterris amounts to […] tons, that of Sud Céréales to […] tons. Added to that of Axéréal, this represents a total of approximately [30-40]% of French durum wheat production.</w:t>
      </w:r>
    </w:p>
    <w:p>
      <w:r>
        <w:t>85. Arterris largely sells its production for export while Sud Céréales primarily supplies the domestic market. Sales to traders intended for export thus represent […]% of Arterris's sales, with […]% being sold directly to industrialists in France (the rest directly to industrialists abroad). Regarding Sud Céréales, […]% of its production is sold to industrialists in France, [confidential]. As for Axéréal, [confidential] of its production is sold to French industrialists.</w:t>
      </w:r>
    </w:p>
    <w:p>
      <w:r>
        <w:t>86. Of the 565,000 tons consumed domestically, the parties market [30-40]%, with [10-20]% for Arterris and [20-30]% for Sud Céréales. Axéréal's market share is estimated at [20-30]% taking into account the sales made by its subsidiary Granit Négoce (which does not source exclusively from its parent company). The rest of the supply is mainly represented by other cooperatives located in the greater South, such as Terres de Gascogne (32), Qualisol (82), Cooperative Agricole de la Plaine de l’Ariège (09), or the Cooperative of producers of Léze and Arize (09), as well as by the previously mentioned imports.</w:t>
      </w:r>
    </w:p>
    <w:p>
      <w:r>
        <w:t>87. The analysis of the effects of the operation on the supply conditions of French industrialists for durum wheat must take into account the fact that national durum wheat production greatly exceeds their needs, two-thirds of the production being sold abroad, either directly by the producers (notably in Europe) or through traders (notably to North Africa). In particular, the market test established that the largest durum wheat producers were able to redirect their commercial policy in favor of French industrialists by reducing their exports or their sales to traders. Traders, who source from players of various sizes, also confirmed that they were able to redirect part of their sales to the domestic market.</w:t>
      </w:r>
    </w:p>
    <w:p>
      <w:r>
        <w:t>88. Finally, domestic demand for durum wheat appears particularly concentrated. Three or four industrialists account for almost all purchases, with 80% for one of them. This buyer indicated that they had implemented a quality monitoring system for products and approval of their suppliers, as well as recommendations on the varieties of durum wheat to cultivate accompanied by a premium for using certain seeds, this approach being, in their view, likely to ensure the competitiveness of their supply, despite the significant weight that the new entity will have in the durum wheat market. They also explain that, although they currently purchase durum wheat at the regional level, close to their production sites, they could, without significantly increasing their supply costs, resort to more distant production areas.</w:t>
      </w:r>
    </w:p>
    <w:p>
      <w:r>
        <w:t>89. Regarding traders who purchase for export, their competitive situation will remain unchanged, as Sud Céréales is not very active in this segment. Moreover, given the limited weight of the parties ([10-20]%) in French production, traders will have access to the operation's outcome, which should not alter the nature of the control exercised over the Port-La-Nouvelle silo operating company, which is exclusively controlled by Axéréal, nor the access conditions for third parties which are governed by a Private Tooling Authorization with Public Service Obligation as well as by the Port Council of Port-La-Nouvelle.</w:t>
      </w:r>
    </w:p>
    <w:p>
      <w:r>
        <w:rPr>
          <w:b/>
        </w:rPr>
        <w:t>[Pages 16–17]</w:t>
      </w:r>
    </w:p>
    <w:p>
      <w:r>
        <w:t>the operation of alternative supply sources, so that these actors will not be excluded from the durum wheat marketing market, particularly for export. The interviewed traders also indicated that they were able to source from abroad as part of their durum wheat sales activities outside the French market.</w:t>
      </w:r>
    </w:p>
    <w:p>
      <w:r>
        <w:t>90. For all these reasons, the operation is not likely to harm competition in the durum wheat marketing market.</w:t>
      </w:r>
    </w:p>
    <w:p>
      <w:r>
        <w:t>The market for non-organic chickpea marketing</w:t>
      </w:r>
    </w:p>
    <w:p>
      <w:r>
        <w:t>91. Regarding non-organic chickpeas, the new entity will have a national market share in volume estimated at [30-40]%, resulting from an addition of a market share of [5-10]% in a market whose size is estimated at […] tons.</w:t>
      </w:r>
    </w:p>
    <w:p>
      <w:r>
        <w:t>92. The notifying party emphasized the recent nature of French chickpea production (about ten years), with needs historically covered by imports from India, Mexico, or Turkey. Thus, for the 2010-2011 campaign, it appears that the main competitors of the parties are located abroad since 55% of French needs are met by these countries. For the rest, the main French competitors are the company Magne ([10-20]%) and the company ESCA ([20-30]%), as well as the cooperative Bollène Barjac and the company Thomas Sud-Ouest, which are present in a more marginal way.</w:t>
      </w:r>
    </w:p>
    <w:p>
      <w:r>
        <w:t>93. Consequently, the operation is not likely to harm competition in the non-organic chickpea marketing market.</w:t>
      </w:r>
    </w:p>
    <w:p>
      <w:r>
        <w:t>b) The markets for the marketing of organic cereals, oilseeds, and protein crops</w:t>
      </w:r>
    </w:p>
    <w:p>
      <w:r>
        <w:t>94. Regarding the marketing of organic cereals, oilseeds, and protein crops, Arterris and Sud Céréales do not directly market their production. Indeed, Arterris, through its subsidiary Alliance Occitane, sells all of its production to a union of agricultural cooperatives, Agribio Union, in which it holds a non-controlling interest. This entity exclusively markets the organic productions of its shareholders, namely Alliance Occitane, CoopAgri Bio Midi Pyrénées, Euralis Union, Union Gascogne, and Terres du Sud. Similarly, Sud Céréales sells its production exclusively to the company Biosud, in which it holds a non-controlling interest, which also markets the productions of all these shareholders, the SARL Thomas and the SCAD.</w:t>
      </w:r>
    </w:p>
    <w:p>
      <w:r>
        <w:t>95. The notifying party indicated that independent marketing of the organic productions of Arterris and Sud Céréales would be maintained after the operation. However, it cannot be excluded that the new entity will carry out a global optimization of its organic production, so it is necessary to examine the overall weight that the new entity will represent in these markets. Thus, regarding the marketing of organic cereals, oilseeds, and protein crops at the national level, the combined production of Arterris and Sud Céréales represents a small share of French production (less than [0-5]%) concerning soft wheat, barley, sunflower, and peas. It reaches [10-20]% (+[5-10]%) for sorghum and [10-20]% (+[0-5]%) for durum wheat.</w:t>
      </w:r>
    </w:p>
    <w:p>
      <w:r>
        <w:t>96. However, given the existence of marketing companies grouping several producers, it is necessary to examine the overall weight of the entities Biosud and Agribio Union in the national market, as it cannot be excluded that the shareholders of these entities exert competitive pressure on the parties to the operation similar to that exerted by third-party producers.</w:t>
      </w:r>
    </w:p>
    <w:p>
      <w:r>
        <w:t>97. In this case, Biosud markets approximately [20-30]% of organic durum wheat in France. The overall market share of Agribio remains limited to [5-10]%. Thus, even taking into account the overall weight of the marketing companies in which Arterris and Sud Céréales participate, it appears that after the operation, there will remain a sufficient number of alternative producers of organic durum wheat. These producers are presumably located abroad since it appears, based on documents from FranceAgriMer, that approximately two-thirds of the needs for organic durum wheat in France are covered by imports from Italy and Spain.</w:t>
      </w:r>
    </w:p>
    <w:p>
      <w:r>
        <w:t>98. Regarding sorghum, the overall market share of Agribio is estimated at [30-40]%, while that of Biosud is about [5-10]%. In any case, the strengthening is limited, and there will remain significant residual competition after the operation. Furthermore, the market shares estimated by the notifying party are likely overestimated as the market size does not take into account imports, in the absence of data.</w:t>
      </w:r>
    </w:p>
    <w:p>
      <w:r>
        <w:t>99. In light of the above, the operation is not likely to harm competition in the various markets for the marketing of organic cereals, oilseeds, and protein crops.</w:t>
      </w:r>
    </w:p>
    <w:p>
      <w:r>
        <w:t>DECIDES</w:t>
      </w:r>
    </w:p>
    <w:p>
      <w:r>
        <w:t>Single Article: The operation notified under number 12-145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