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https://www.autoritedelaconcurrence.fr/fr/decision/relative-une-demande-davis-du-syndicat-des-films-plastiques-sfp</w:t>
      </w:r>
    </w:p>
    <w:p>
      <w:r>
        <w:t>Pages translated : 1</w:t>
      </w:r>
    </w:p>
    <w:p/>
    <w:p>
      <w:r>
        <w:rPr>
          <w:b/>
        </w:rPr>
        <w:t>[Pages 1–1]</w:t>
      </w:r>
    </w:p>
    <w:p>
      <w:r>
        <w:t xml:space="preserve">COUNCIL OF COMPETITION  </w:t>
        <w:br/>
        <w:t xml:space="preserve">Decision No. 98-D-36 of June 16, 1998  </w:t>
        <w:br/>
        <w:t xml:space="preserve">concerning a request for an opinion from the Syndicate of Plastic Films (SFP)  </w:t>
        <w:br/>
        <w:t>The Council of Competition (standing committee),</w:t>
      </w:r>
    </w:p>
    <w:p>
      <w:r>
        <w:t>Having regard to the letter registered on December 16, 1997, by which the Syndicate of Plastic Films requested the opinion of the Council of Competition on the development and dissemination of a draft code of practices for the polyolefin films and sheaths industries;</w:t>
      </w:r>
    </w:p>
    <w:p>
      <w:r>
        <w:t>Having regard to Ordinance No. 86-1243 of December 1, 1986, as amended, relating to the freedom of prices and competition, and Decree No. 86-1039 of December 29, 1986, as amended, adopted for its application;</w:t>
      </w:r>
    </w:p>
    <w:p>
      <w:r>
        <w:t>Having regard to the letter from Mr. Christian Chemin, acting on behalf of the Syndicate of Plastic Films, registered on May 22, 1998;</w:t>
      </w:r>
    </w:p>
    <w:p>
      <w:r>
        <w:t>Having regard to the other documents in the file;</w:t>
      </w:r>
    </w:p>
    <w:p>
      <w:r>
        <w:t>The rapporteur, the general rapporteur, and the Government Commissioner heard;</w:t>
      </w:r>
    </w:p>
    <w:p>
      <w:r>
        <w:t>Considering that, by the aforementioned letter registered on May 22, 1998, the Syndicate of Plastic Films declared its intention to withdraw its request; that it is appropriate for the Council to take note of this and, consequently, to classify the request for an opinion,</w:t>
      </w:r>
    </w:p>
    <w:p>
      <w:r>
        <w:t xml:space="preserve">Decides:  </w:t>
        <w:br/>
        <w:t xml:space="preserve">Sole Article.- The file registered under number A 234 is classified.  </w:t>
        <w:br/>
        <w:t xml:space="preserve">Deliberated, on the oral report of Ms. Élisabeth Maillot-Bouvier, by Mr. Barbeau, president, Mr. Cortesse, vice president, and Mr. Rocca, member, designated in place of Mr. Jenny, vice president, prevented.  </w:t>
        <w:br/>
        <w:t xml:space="preserve">The general rapporteur, The President,  </w:t>
        <w:br/>
        <w:t xml:space="preserve">Marie Picard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