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https://www.autoritedelaconcurrence.fr/fr/decision/relative-une-demande-davis-presentee-par-la-chambre-syndicale-nationale-des-depositaires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A 178</w:t>
        <w:br/>
        <w:t>COMPETITION COUNCIL</w:t>
        <w:br/>
        <w:t>Decision No. 97-D-06 of February 4, 1997</w:t>
        <w:br/>
        <w:t>regarding a request for an opinion submitted by</w:t>
        <w:br/>
        <w:t>the National Union Chamber of Pharmaceutical Product Depositors</w:t>
        <w:br/>
        <w:t>The Competition Council (section III),</w:t>
        <w:br/>
        <w:t>Having regard to the letter, registered on November 30, 1995 under number A 178, by which the National Union Chamber of Pharmaceutical Product Depositors referred to the Competition Council on the basis of Article 5 of Ordinance No. 86-1243 of December 1, 1986, requesting an opinion concerning the situation of depositors in pharmaceutical products within the drug distribution chain;</w:t>
        <w:br/>
        <w:t>Having regard to Ordinance No. 86-1243 of December 1, 1986, as amended, relating to the freedom of prices and competition, and Decree No. 86-1309 of December 29, 1986, as amended, taken for its application;</w:t>
        <w:br/>
        <w:t>Having regard to the letter addressed by the National Union Chamber of Pharmaceutical Product Depositors, registered on January 17, 1997;</w:t>
        <w:br/>
        <w:t>Having regard to the other documents in the file;</w:t>
        <w:br/>
        <w:t>The rapporteur, the general rapporteur, and the Government Commissioner heard;</w:t>
        <w:br/>
        <w:t>Considering that, by letter registered on January 17, 1997, the National Union Chamber of Pharmaceutical Product Depositors has withdrawn its request for an opinion;</w:t>
        <w:br/>
        <w:t>Considering that it is appropriate to take note of this withdrawal,</w:t>
      </w:r>
    </w:p>
    <w:p>
      <w:r>
        <w:t>Decides:</w:t>
        <w:br/>
        <w:t>Sole Article: The file registered under number A 178 is closed.</w:t>
        <w:br/>
        <w:t>Deliberated on the report of Ms. Lise Leroy-Gissinger, by Mr. Barbeau, president, Messrs. Cortesse and Jenny, vice-presidents, Ms. Boutard-Labarde, Messrs. Robin, Rocca, Sloan, Thiolon, and Urbain, members.</w:t>
        <w:br/>
        <w:t>The general rapporteur, The president,</w:t>
        <w:br/>
        <w:t>Marie Picard Charles Barbeau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