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https://www.autoritedelaconcurrence.fr/fr/decision/relative-une-demande-davis-presentee-par-le-ministre-de-leconomie-des-finances-et-de</w:t>
      </w:r>
    </w:p>
    <w:p>
      <w:r>
        <w:t>Pages translated : 1</w:t>
      </w:r>
    </w:p>
    <w:p/>
    <w:p>
      <w:r>
        <w:rPr>
          <w:b/>
        </w:rPr>
        <w:t>[Pages 1–1]</w:t>
      </w:r>
    </w:p>
    <w:p>
      <w:r>
        <w:t xml:space="preserve">COUNCIL OF COMPETITION  </w:t>
        <w:br/>
        <w:t xml:space="preserve">Decision No. 98-D-10 of January 27, 1998  </w:t>
        <w:br/>
        <w:t>regarding a request for an opinion submitted by the Minister of Economy, Finance, and Industry</w:t>
      </w:r>
    </w:p>
    <w:p>
      <w:r>
        <w:t>The Council of Competition (standing committee),</w:t>
      </w:r>
    </w:p>
    <w:p>
      <w:r>
        <w:t>Having regard to the letter registered on November 28, 1997, under number A 231, by which the Minister of Economy, Finance, and Industry, based on the provisions of Article 38 of Ordinance No. 86-1243 of December 1, 1986, referred to the Council of Competition a request for an opinion concerning a project for the takeover of the company Casino-Guichard-Perrachon by the company Promodès, this referral occurring after the implementation, by the Commission of the European Communities, of the procedure provided for in Article 9 of Community Regulation No. 4064/83 on the control of concentrations;</w:t>
      </w:r>
    </w:p>
    <w:p>
      <w:r>
        <w:t>Having regard to Ordinance No. 86-1243 of December 1, 1986, as amended, concerning the freedom of prices and competition and Decree No. 86-1309 of December 29, 1986, as amended, taken for its application;</w:t>
      </w:r>
    </w:p>
    <w:p>
      <w:r>
        <w:t>Having regard to the letter from the Minister of Economy, Finance, and Industry dated January 9, 1998;</w:t>
      </w:r>
    </w:p>
    <w:p>
      <w:r>
        <w:t>Having regard to the other documents in the file;</w:t>
      </w:r>
    </w:p>
    <w:p>
      <w:r>
        <w:t>The rapporteur, the general rapporteur, and the Government Commissioner heard;</w:t>
      </w:r>
    </w:p>
    <w:p>
      <w:r>
        <w:t>Considering that by letter dated January 9, 1998, the Minister of Economy, Finance, and Industry declared to withdraw his referral, the company Promodès having informed him of its decision not to acquire the shares of the company Casino-Guichard-Perrachon that would be offered to it as part of the public offers for purchase and exchange launched on September 9 and 26, 1997; that it is appropriate for the Council to take note of this and, consequently, to classify the request for an opinion,</w:t>
      </w:r>
    </w:p>
    <w:p>
      <w:r>
        <w:t xml:space="preserve">Decides:  </w:t>
        <w:br/>
        <w:t>Unique Article: The request for an opinion registered under number A 231 is classified.</w:t>
      </w:r>
    </w:p>
    <w:p>
      <w:r>
        <w:t>Deliberated on the oral report of Ms. Élisabeth Maillot-Bouvier, by Mr. Barbeau, President, and Messrs. Cortesse and Jenny, Vice-Presidents.</w:t>
      </w:r>
    </w:p>
    <w:p>
      <w: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