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https://www.autoritedelaconcurrence.fr/fr/decision/relative-une-demande-de-mesures-conservatoires-concernant-des-pratiques-mises-en-oeuvre-1</w:t>
      </w:r>
    </w:p>
    <w:p>
      <w:r>
        <w:t>Pages translated : 34</w:t>
      </w:r>
    </w:p>
    <w:p/>
    <w:p>
      <w:r>
        <w:rPr>
          <w:b/>
        </w:rPr>
        <w:t>[Pages 1–3]</w:t>
      </w:r>
    </w:p>
    <w:p>
      <w:r>
        <w:t>FRENCH REPUBLIC</w:t>
        <w:br/>
        <w:t>Decision No. 13-D-04 of February 14, 2013</w:t>
        <w:br/>
        <w:t>regarding a request for interim measures concerning practices implemented by the EDF group in the photovoltaic electricity sector</w:t>
        <w:br/>
        <w:t>The Competition Authority (section IV),</w:t>
        <w:br/>
        <w:t>Having regard to the two letters dated June 21, 2012, and October 5, 2012, registered under number 12/0055 F, by which the company SUN’R referred to the Competition Authority practices implemented by the EDF group in the photovoltaic electricity sector;</w:t>
        <w:br/>
        <w:t>Having regard to the three letters dated June 21, 2012, October 5, 2012, and December 17, 2012, registered under number 12/0056 M, by which the company SUN’R requested that several interim measures be pronounced;</w:t>
        <w:br/>
        <w:t>Having regard to Article 102 of the Treaty on the Functioning of the European Union;</w:t>
        <w:br/>
        <w:t>Having regard to Book IV of the Commercial Code;</w:t>
        <w:br/>
        <w:t>Having regard to the Energy Code;</w:t>
        <w:br/>
        <w:t>Having regard to the opinion of November 15, 2012, of the Energy Regulatory Commission issued on the basis of the provisions of Article R. 463-9 of the Commercial Code;</w:t>
        <w:br/>
        <w:t>Having regard to the observations presented by the companies SUN’R, EDF SA, EDF EN, EDF ENR, EDF ENRS, ERDF, and RTE;</w:t>
        <w:br/>
        <w:t>Having regard to the other documents in the file;</w:t>
        <w:br/>
        <w:t>The rapporteur, the deputy general rapporteur, the Government commissioner, and the representatives of the companies SUN’R, EDF SA, EDF EN, EDF ENR, EDF ENRS, ERDF, and RTE heard during the session of the Competition Authority on January 23, 2013;</w:t>
        <w:br/>
        <w:t>Adopts the following decision:</w:t>
      </w:r>
    </w:p>
    <w:p>
      <w:r>
        <w:t>I. Findings</w:t>
        <w:br/>
        <w:t>A. THE REFERRAL</w:t>
        <w:br/>
        <w:t>1. By letter registered on June 21, 2012, registered under number 12/0055 F, the Competition Authority was seized of a complaint from the company SUN’R SAS (hereinafter "SUN’R") directed against practices implemented by the EDF group, notably by the parent company EDF SA and its EDF Purchase Obligation service (hereinafter "EDF OA") and its subsidiaries ERDF - Electricité Réseau Distribution France (hereinafter "ERDF"), RTE - Réseau de Transport d’Electricité (hereinafter "RTE"), EDF Energies Nouvelles (hereinafter "EDF EN"), EDF Energies Nouvelles Réparties (hereinafter "EDF ENR"), EDF Energies Nouvelles Réparties Solaires (hereinafter "EDF ENRS") in the photovoltaic electricity sector.</w:t>
        <w:br/>
        <w:t>2. Furthermore, by letter registered on October 5, 2012, SUN’R submitted a supplementary memorandum aimed at "providing the Authority with various elements of information and analyses in addition to its referral on the merits."</w:t>
        <w:br/>
        <w:t>3. The practices denounced would mainly consist of:</w:t>
        <w:br/>
        <w:t>- discriminatory and favoritism practices by the EDF group in favor of its subsidiaries EDF EN, EDF ENR, and EDF ENRS to the detriment of other independent producers;</w:t>
        <w:br/>
        <w:t>- obstacles and delays implemented by ERDF regarding the connections of the plants operated by SUN’R to the electricity distribution network;</w:t>
        <w:br/>
        <w:t>- obstacles and delays implemented by EDF OA regarding the conclusion and execution of purchase obligation contracts related to plants operated by SUN’R;</w:t>
        <w:br/>
        <w:t>- a "confusing practice between EDF, EDF EN, and EDF ENR that the Competition Authority had already condemned in its decision of April 8, 2009."</w:t>
        <w:br/>
        <w:t>4. In addition to the referral on the merits, SUN’R requested, on the basis of Article L. 464-1 of the Commercial Code, the issuance of interim measures. The first request for interim measures was filed on June 21, 2012, a second request on October 5, 2012, and a third request on December 17, 2012.</w:t>
        <w:br/>
        <w:t>B. THE COMPANIES CONCERNED BY THE REFERRAL</w:t>
        <w:br/>
        <w:t>1. THE SUN’R GROUP</w:t>
        <w:br/>
        <w:t>5. In 2012, SUN’R directly operated 58 photovoltaic plants connected to the French electricity distribution network. The average annual production of these plants amounts, according to SUN’R, to 12,215 MWh. These plants are mostly small and medium capacity plants consisting of solar panels installed on agricultural hangars.</w:t>
        <w:br/>
        <w:t>6. Furthermore, SUN’R also provides, on behalf of other companies, various services related to the development and operation of photovoltaic plants, including:</w:t>
        <w:br/>
        <w:t>" - the search and identification of sites and negotiation of hosting conditions with their owners,</w:t>
        <w:br/>
        <w:t>- the definition and choice of the type of photovoltaic plants,</w:t>
        <w:br/>
        <w:t>- the organization of engineering and project management,</w:t>
        <w:br/>
        <w:t>- the conclusion of contracts necessary for the realization of the projects,</w:t>
        <w:br/>
        <w:t>- the supervision of the construction of photovoltaic plants as a delegated project manager,</w:t>
        <w:br/>
        <w:t>- the negotiation and obtaining, on behalf of project companies, of administrative authorizations,</w:t>
        <w:br/>
        <w:t>- the negotiation and conclusion of bank financing,</w:t>
        <w:br/>
        <w:t>- the management and operation of photovoltaic plants."</w:t>
        <w:br/>
        <w:t>7. In 2011, SUN’R achieved a consolidated turnover of 6 million euros.</w:t>
        <w:br/>
        <w:t>2. THE EDF GROUP</w:t>
        <w:br/>
        <w:t>8. EDF is the historical French operator in the electricity sector. The group is present across the entire electricity value chain: production, transmission, distribution, and supply.</w:t>
        <w:br/>
        <w:t>9. The electricity production and supply activity falls under the parent company (EDF SA). The electricity production activity from wind and photovoltaic sources is particularly operated by the subsidiaries EDF EN, EDF ENR, and EDF ENRS.</w:t>
        <w:br/>
        <w:t>10. The electricity transmission activity is operated by the subsidiary RTE and the electricity distribution activity by the subsidiary ERDF.</w:t>
        <w:br/>
        <w:t>11. In 2011, the EDF group achieved a global turnover of 65.3 billion euros (of which about half for its activity in France).</w:t>
        <w:br/>
        <w:t>a) EDF SA</w:t>
        <w:br/>
        <w:t>Electricity production</w:t>
        <w:br/>
        <w:t>12. As of December 31, 2011, EDF had a diversified production capacity of 97.4 GW in mainland France, representing approximately 87% of the total installed capacity. In 2011, the production of EDF's fleet in France amounted to 459.7 TWh.</w:t>
      </w:r>
    </w:p>
    <w:p>
      <w:r>
        <w:rPr>
          <w:b/>
        </w:rPr>
        <w:t>[Pages 4–6]</w:t>
      </w:r>
    </w:p>
    <w:p>
      <w:r>
        <w:t>The supply of electricity</w:t>
        <w:br/>
        <w:t>13. In France, EDF sells electricity to 26 million customers (excluding Corsica and overseas territories), which represents 32 million consumption sites.</w:t>
        <w:br/>
        <w:t>14. In 2011, EDF's sales to final French consumers amounted to 370.2 TWh, or 80.2% of French consumption.</w:t>
      </w:r>
    </w:p>
    <w:p>
      <w:r>
        <w:t>The purchase of electricity produced from renewable energy</w:t>
        <w:br/>
        <w:t>15. Since 2000, the law has imposed a purchase obligation on EDF for electricity generated from renewable energies, including solar energy. The regulatory framework within which this purchase obligation is situated is described in detail in the following section.</w:t>
        <w:br/>
        <w:t>16. According to EDF, within EDF SA, two entities are concerned with the purchase obligation:</w:t>
        <w:br/>
        <w:t>– the "Purchase Obligation" mission within the DOAAT (Upstream Optimization &amp; Trading Department) responsible for project management, essentially for the strategic oversight of the activity and the financial responsibility for managing purchase obligations, representation and institutional relations, and forecasting.</w:t>
        <w:br/>
        <w:t>– the "Purchase Obligation Administration" (AOA) department within the Shared Services Directorate (DSP) responsible for project execution, essentially for contract management, controlling producers' invoices and pre-registering charges, relations with producers, estimating future production, producing appropriate accounting for the CRE, and operational expertise.</w:t>
        <w:br/>
        <w:t>17. This latter entity will be referred to as "EDF OA" in the remainder of this document.</w:t>
      </w:r>
    </w:p>
    <w:p>
      <w:r>
        <w:t>b) EDF EN, EDF ENR, and EDF ENRS</w:t>
        <w:br/>
        <w:t>EDF EN</w:t>
        <w:br/>
        <w:t>18. EDF EN, 100% owned by EDF SA, engages in the following activities:</w:t>
        <w:br/>
        <w:t>– The development, construction, and operation of electricity production assets from renewable energies. In terms of photovoltaic energy, EDF EN's clients provide their roofs or land and receive rent from EDF EN, which owns the installation, produces electricity, and signs a purchase contract with EDF OA.</w:t>
        <w:br/>
        <w:t>– The sale to third parties of electricity production assets from renewable energies that it has developed and constructed. This activity, known as "Structured Asset Development-Sale" (DVAS), involves developing and constructing photovoltaic plants on behalf of third parties. EDF EN obtains real property rights from an owner for the land or roof areas to build a plant for sale to investors, generally investment funds. EDF EN generally retains the responsibility for operating these DVAS projects through a service provider contract but is no longer considered an electricity producer in this context.</w:t>
        <w:br/>
        <w:t>– The operation and maintenance of wind farms for its own account and on behalf of third parties (mainly in the United States).</w:t>
      </w:r>
    </w:p>
    <w:p>
      <w:r>
        <w:t>19. Wind energy is the main sector of EDF EN, accounting for 84% of the total installed capacity, while solar energy represents only 12% of its total installed capacity.</w:t>
        <w:br/>
        <w:t>20. EDF EN primarily develops and operates significant capacity solar installations (ground-mounted solar farms and large rooftop plants).</w:t>
      </w:r>
    </w:p>
    <w:p>
      <w:r>
        <w:t>EDF ENR and EDF ENR Solar</w:t>
        <w:br/>
        <w:t>21. EDF ENR (100% owned by EDF EN since June 29, 2012) and its subsidiary EDF ENRS (100% owned by EDF ENR) offer photovoltaic solar solutions to individuals, professionals, and local authorities with small and medium-sized roofs. In this context, the client owns the installation and is therefore the signatory of the purchase contract with EDF OA.</w:t>
        <w:br/>
        <w:t>22. EDF ENR and EDF ENRS also have a solar energy production activity. According to EDF, this activity would be marginal compared to the provision of photovoltaic solutions.</w:t>
      </w:r>
    </w:p>
    <w:p>
      <w:r>
        <w:t>c) ERDF</w:t>
        <w:br/>
        <w:t>23. ERDF, a 100% subsidiary of EDF SA, is the manager of the public electricity distribution network covering approximately 95% of the French mainland territory. Its activity consists of operating, maintaining, and developing nearly 1.3 million kilometers of the network owned by the granting authorities and managed under a public service concession.</w:t>
        <w:br/>
        <w:t>24. ERDF is primarily responsible for two public service missions. It guarantees the continuity and quality of electricity supply on the networks for which it is the concessionaire and is also responsible for "ensuring, under objective, transparent, and non-discriminatory conditions, access to these networks," according to Article L. 322-8 of the Energy Code.</w:t>
        <w:br/>
        <w:t>25. Among its activities, ERDF notably carries out the connection of photovoltaic electricity production installations to the distribution network under technically and financially defined regulatory and contractual conditions.</w:t>
      </w:r>
    </w:p>
    <w:p>
      <w:r>
        <w:t>d) RTE</w:t>
        <w:br/>
        <w:t>26. RTE, a 100% subsidiary of EDF SA, is the manager of the electricity transmission network. Its mission is to operate, maintain, and develop the high and very high voltage network (100,000 km of lines).</w:t>
        <w:br/>
        <w:t>27. According to Article L. 121-4 of the Energy Code, RTE is responsible for a mission of development and operation of the public transmission network. This mission includes ensuring "the rational supply of the national territory (...) in respect of the environment, and interconnection with neighboring countries (...) the connection and access, under non-discriminatory conditions, to the public transmission network."</w:t>
        <w:br/>
        <w:t>28. In this context, RTE carries out the connection of high-capacity photovoltaic installations to the electricity transmission network.</w:t>
      </w:r>
    </w:p>
    <w:p>
      <w:r>
        <w:t>C. THE REGULATORY FRAMEWORK</w:t>
        <w:br/>
        <w:t>1. THE PURCHASE OBLIGATION FOR PHOTOVOLTAIC PRODUCTION</w:t>
        <w:br/>
        <w:t>a) The establishment of the system and its financing</w:t>
        <w:br/>
        <w:t>29. Since 2000, the law has imposed a purchase obligation on EDF for electricity generated from renewable energies, including solar energy.</w:t>
        <w:br/>
        <w:t>30. The obligation to purchase electricity from renewable energies, now codified in Articles L. 314-1 and following of the Energy Code, was established by Law No. 2000-10811, which notably provides that "as soon as the production facilities are connected to the public distribution networks they operate, [EDF] and non-nationalized distributors (...) are required to conclude, if the interested producers request it, a contract for the purchase of the electricity produced on the national territory by: (...) 2°) Installations that use renewable energies (...)."</w:t>
        <w:br/>
        <w:t>31. In this regard, EDF and non-nationalized electricity distributors (hereinafter "DNN") are therefore required to conclude, if producers request it, a contract for a duration of twenty years for the purchase of electricity produced by projects using photovoltaic energy sources, which meet the conditions set forth by Decree No. 2001-410 of May 10, 2001. Article 8 of Decree No. 2001-410 specifies that: "Orders from the ministers responsible for the economy and energy, taken after consultation with the Higher Energy Council and after consultation with the Energy Regulatory Commission, set the purchase conditions for electricity produced by installations benefiting from the purchase obligation provided for in Article 10 of the aforementioned Law of February 10, 2000. These purchase conditions specify in particular: 1° As necessary, the conditions relating to the supply of electricity by the producer; 2° The purchase tariffs for electricity; 3° The duration of the contract."</w:t>
        <w:br/>
        <w:t>32. The electricity covered by the purchase obligation is purchased by EDF at a price higher than the market price, in order to take into account an initial investment in renewable energy production facilities that is higher than that of other installations. The additional costs incurred by EDF, which correspond to the difference between the purchase tariff set by order and the price at which this energy would be purchased on the market, are compensated through a tax, the CSPE, established by Law No. 2003-8 of January 3, 2003. This contribution weighs on each electricity consumer when paying their electricity bill. For 2013, 41% of the projected costs of the CSPE came from the photovoltaic sector, amounting to nearly 2.1 billion euros.</w:t>
      </w:r>
    </w:p>
    <w:p>
      <w:r>
        <w:t>b) The multiple modifications of the regulations and notably the purchase tariffs</w:t>
        <w:br/>
        <w:t>33. The purchase conditions for photovoltaic electricity were initially defined by the order of March 13, 2002.</w:t>
      </w:r>
    </w:p>
    <w:p>
      <w:r>
        <w:rPr>
          <w:b/>
        </w:rPr>
        <w:t>[Pages 7–9]</w:t>
      </w:r>
    </w:p>
    <w:p>
      <w:r>
        <w:t>A very incentivizing policy between 2006 and 2009</w:t>
        <w:br/>
        <w:t>34. In 2006, the purchase tariffs for photovoltaic energy were significantly increased (+ 260%), with the political objective of promoting the development of the sector. These purchase tariffs were indeed attractive since, for photovoltaic electricity, the prices were set at that time at an amount equivalent to ten times the wholesale market price of electricity. The existence of high purchase tariffs notably allowed for significant profitability rates for producers, which led to a very significant increase in requests. In its 2010 annual report, the CRE noted this windfall effect by mentioning that the tariffs defined in 2006 "proved to be excessively incentivizing starting in 2009 due to the significant decrease in production costs, which resulted in an explosion of requests for purchase contracts in the second half of 2009."</w:t>
      </w:r>
    </w:p>
    <w:p>
      <w:r>
        <w:t>35. In parallel to this increase in the amount of the purchase tariffs, the promotion of renewable energy development experienced a new boost at the European level. Thus, Directive 2009/28/EC of April 23, 2009, set binding targets for Member States regarding the share of renewable energies in national electricity production (23% for France). This directive also stipulates that a national action plan must be established to achieve this objective.</w:t>
      </w:r>
    </w:p>
    <w:p>
      <w:r>
        <w:t>36. At the national level, following the Grenelle de l'environnement, the decree of December 15, 2009, regarding the multiannual programming of electricity production investments set the following objectives concerning the development of electricity production from solar radiation energy for France: 1,100 MW by December 31, 2012, and 5,400 MW by December 31, 2020 (approximately an increase of 500 MW per year until 2020).</w:t>
      </w:r>
    </w:p>
    <w:p>
      <w:r>
        <w:t>A first limited decrease in purchase tariffs in 2010</w:t>
        <w:br/>
        <w:t>37. By a decree of January 12, 2010, the government lowered the purchase tariffs for electricity produced from photovoltaic electricity. It also adopted, on March 16, 2010, decrees specifying the exceptional cases in which producers could claim a right to benefit from the 2006 tariffs.</w:t>
      </w:r>
    </w:p>
    <w:p>
      <w:r>
        <w:t>38. However, this first decrease in purchase tariffs proved insufficient to neutralize the windfall effects. A mission (the "Charpin mission") related to the regulation and development of the photovoltaic sector in France was even established in the context of a "surge in requests for buybacks for photovoltaics [in November and December 2009], the financial commitment over the next twenty years of which could reach several tens of billions of euros that will be passed on to the electricity price charged to consumers." The final report of the Charpin mission mentions the necessity to establish a development target of 500 MW per year and to impose tender procedures for ground installations.</w:t>
      </w:r>
    </w:p>
    <w:p>
      <w:r>
        <w:t>39. On August 31, 2010, a new decree established a new tariff schedule implementing a decrease of approximately 12% in purchase tariffs.</w:t>
      </w:r>
    </w:p>
    <w:p>
      <w:r>
        <w:t>The photovoltaic moratorium of December 2010</w:t>
        <w:br/>
        <w:t>40. "In the face of the uncontrolled development of the photovoltaic sector in 2010," the purchase obligation was suspended for three months by a decree of December 9, 2010.</w:t>
      </w:r>
    </w:p>
    <w:p>
      <w:r>
        <w:t>41. However, this moratorium (hereinafter "the moratorium") did not apply to production installations of less than 3 kVA. It also did not apply to installations for which the producer had notified the network manager, before December 2, 2010, of their acceptance of the technical and financial proposal (PTF) for connection to the network.</w:t>
      </w:r>
    </w:p>
    <w:p>
      <w:r>
        <w:t>42. Furthermore, the decree conditions the benefit of the purchase tariff in effect before the moratorium on the commissioning of the installation within 18 months from the notification of the PTF or, when this notification is more than nine months prior to the date of entry into force of the decree, on the commissioning of the installation within nine months following that date. The decree provides that these deadlines are extended when the commissioning of the installation is delayed due to the time required to carry out the connection work, provided that the installation has been completed on time. The commissioning of the installation must, in all cases, occur no later than two months after the completion of the connection work.</w:t>
      </w:r>
    </w:p>
    <w:p>
      <w:r>
        <w:t>The new regulatory framework "post-moratorium"</w:t>
        <w:br/>
        <w:t>43. At the end of the moratorium period, a new regulatory framework was established with the adoption of two decrees on March 4, 2011.</w:t>
      </w:r>
    </w:p>
    <w:p>
      <w:r>
        <w:t>44. In accordance with the conclusions of the previously mentioned Charpin mission, an annual target for the creation of new photovoltaic capacities is set at 500 MW, thus framing the development of new projects.</w:t>
      </w:r>
    </w:p>
    <w:p>
      <w:r>
        <w:t>45. For installations with a capacity between 100 kW and 250 kW, it is planned that tender procedures will be implemented.</w:t>
      </w:r>
    </w:p>
    <w:p>
      <w:r>
        <w:t>46. For installations with a capacity of less than 100 kW, a significant decrease in purchase tariffs is confirmed compared to the "pre-moratorium" purchase tariffs (this decrease varies, depending on the types of tariffs, between 18% and 73%). It is also planned that, in the future, the CRE will establish new tariffs every quarter and that the amount of these tariffs will decrease by 10% per year if the target of 500 MW per year is achieved.</w:t>
      </w:r>
    </w:p>
    <w:p>
      <w:r>
        <w:t>47. As specified above, in accordance with the decree of December 9, 2010, installations for which the producer had notified the network manager, before December 2, 2010, of their acceptance of the technical and financial proposal (PTF) for connection to the network are not subject to these new measures and may benefit from the much more advantageous pre-moratorium purchase tariffs than the post-moratorium tariffs (under the conditions specified above).</w:t>
      </w:r>
    </w:p>
    <w:p>
      <w:r>
        <w:t>2. THE DIFFERENT STEPS ALLOWING THE PRODUCER TO INVOICE EDF FOR THE PHOTOVOLTAIC ELECTRICITY PRODUCED</w:t>
        <w:br/>
        <w:t>48. In order to be compensated for the electricity produced by their photovoltaic installation, a producer must complete a certain number of successive steps.</w:t>
      </w:r>
    </w:p>
    <w:p>
      <w:r>
        <w:t>49. Thus, they must first connect their photovoltaic installation to the public electricity network (distribution or transmission depending on the maximum capacity of the installation). Then, they must sign a purchase contract with EDF OA in order to be able to invoice EDF OA for the electricity produced.</w:t>
      </w:r>
    </w:p>
    <w:p>
      <w:r>
        <w:t>a) The request for connection to the electricity network</w:t>
        <w:br/>
        <w:t>50. The connection procedure is a complex process that involves multiple actors and depends on a number of technical parameters such as the capacity of the installation. In the context of this instruction, it is not necessary to describe in detail the different connection procedures. Thus, only the main outlines of the connection process will be briefly mentioned.</w:t>
      </w:r>
    </w:p>
    <w:p>
      <w:r>
        <w:t>51. The framework for developing connection procedures to the distribution network is particularly defined by the CRE deliberations of June 11, 2009, and November 18, 2010.</w:t>
      </w:r>
    </w:p>
    <w:p>
      <w:r>
        <w:t>52. The framework corresponding to the connection procedures to the transmission network, for the most powerful installations, is defined by the CRE deliberation of April 15, 2010.</w:t>
      </w:r>
    </w:p>
    <w:p>
      <w:r>
        <w:t>The recipient of the connection request</w:t>
        <w:br/>
        <w:t>53. The recipient of the connection request depends on the maximum capacity of the installation concerned by the connection. Thus, according to the procedure approved by the CRE by the deliberation of April 15, 2010, "for any installation with a maximum capacity greater than 12 MW, the connection request is normally addressed in writing to the Regional Units of RTE." Similarly, "the connection request for installations with a maximum capacity of 12 MW or less must normally be addressed to the network manager of the public distribution network territorially competent [ERDF for 95% of the territory of mainland France]." Finally, "for installations located outside mainland France (Corsica, Saint-Barthélemy, Saint Martin, and Saint-Pierre and Miquelon) and regardless of their capacity, requests should be addressed to EDF Systèmes Energétiques Insulaires."</w:t>
      </w:r>
    </w:p>
    <w:p>
      <w:r>
        <w:t>The establishment of a technical and financial proposal ("PTF") or a connection proposal (PDR) by the network manager</w:t>
        <w:br/>
        <w:t>54. Upon receipt of the connection request, the network manager analyzes the completeness of the file. Then, based on the information provided by the producer, the manager establishes a Technical and Financial Proposal (PTF).</w:t>
      </w:r>
    </w:p>
    <w:p>
      <w:r>
        <w:t>55. The PTF serves as a quote and aims to establish, with a certain degree of detail, based on the data provided by the applicant, the conditions of the connection: technical description, costs, and timelines for completion. The network manager generally has 3 months to establish this PTF and send it to the applicant. However, in certain cases, the</w:t>
      </w:r>
    </w:p>
    <w:p>
      <w:r>
        <w:rPr>
          <w:b/>
        </w:rPr>
        <w:t>[Pages 10–12]</w:t>
      </w:r>
    </w:p>
    <w:p>
      <w:r>
        <w:t>delay may be shortened or extended depending in particular on the complexity of the request or technical constraints. To assess the amount of the connection offer, the network manager relies on various billing scales that are subject to the approval of the CRE prior to their implementation.</w:t>
      </w:r>
    </w:p>
    <w:p>
      <w:r>
        <w:t>56. Subsequently, the applicant generally has 3 months to accept the conditions contained in this PTF and then concludes a connection agreement (CR) with the network manager, which specifies, with a greater degree of detail than the PTF, the technical and financial aspects of the connection.</w:t>
      </w:r>
    </w:p>
    <w:p>
      <w:r>
        <w:t>The execution of the connection works and the commissioning of the installation</w:t>
      </w:r>
    </w:p>
    <w:p>
      <w:r>
        <w:t>57. The estimated timeframe for the works is specified in the connection agreement/proposal.</w:t>
      </w:r>
    </w:p>
    <w:p>
      <w:r>
        <w:t>58. For very small installations (with a capacity of 3 kVA or less), Article L. 342-3 of the Energy Code imposes a maximum delay of two months from the acceptance by the producer of the connection agreement.</w:t>
      </w:r>
    </w:p>
    <w:p>
      <w:r>
        <w:t>59. According to ERDF, there would be no maximum delay for installations with a higher capacity due to the very wide variety of situations that ERDF may face. Indeed, the connection works can only begin once all necessary administrative authorizations have been obtained and certain roadworks have been completed.</w:t>
      </w:r>
    </w:p>
    <w:p>
      <w:r>
        <w:t>60. Finally, the commissioning of the installation occurs at the end of the connection works.</w:t>
      </w:r>
    </w:p>
    <w:p>
      <w:r>
        <w:t>b) The purchase contract request and invoice payment</w:t>
      </w:r>
    </w:p>
    <w:p>
      <w:r>
        <w:t>The purchase contract</w:t>
      </w:r>
    </w:p>
    <w:p>
      <w:r>
        <w:t>61. In order to simplify the procedures related to the connection of photovoltaic installations and access to the purchase obligation mechanism, a "single window" has been established. Indeed, since January 15, 2010, and the entry into force of the measures from the Grenelle de l'environnement, the connection request includes the request for a photovoltaic purchase contract. Since then, it is ERDF that directly transmits the necessary information to EDF OA for the establishment of the "OA" file.</w:t>
      </w:r>
    </w:p>
    <w:p>
      <w:r>
        <w:t>62. The trigger for the procedure for sending the purchase contract for EDF OA is then the confirmation by ERDF of the commissioning of the photovoltaic installation.</w:t>
      </w:r>
    </w:p>
    <w:p>
      <w:r>
        <w:t>63. The purchase contracts are then made available to producers on a website of EDF OA where producers can download, print, sign, and return them to EDF OA. The various contract templates, including billing deadlines, are drafted after each tariff order and are approved by the General Directorate of Energy and Climate (DGEC).</w:t>
      </w:r>
    </w:p>
    <w:p>
      <w:r>
        <w:t>64. Finally, EDF records the contracts in its computer system and signs them. EDF notably verifies that the contracts have not been modified by the producers.</w:t>
      </w:r>
    </w:p>
    <w:p>
      <w:r>
        <w:t>The payment of invoices by EDF OA</w:t>
      </w:r>
    </w:p>
    <w:p>
      <w:r>
        <w:t>65. When the purchase contract is signed, the producer sends its invoices to EDF OA for the electricity produced from photovoltaics. The billing frequency (validated by the DGEC) depends on the capacity of the installations benefiting from the purchase obligation (monthly for large installations, semi-annually for intermediate capacity installations, annually for smaller capacity installations).</w:t>
      </w:r>
    </w:p>
    <w:p>
      <w:r>
        <w:t>66. A service provider of EDF OA digitizes the received invoices. These are then verified by several entities within the EDF group: the Administration of Purchase Obligations (AOA) department processes the mail, checks the invoice, and collects accounting information, the network managers (RTE and ERDF) transmit the metering data to verify the production of the invoices, the Shared Services Center "Accounting" records the invoice and issues the payment order, and finally, EDF's Treasury service validates the payment.</w:t>
      </w:r>
    </w:p>
    <w:p>
      <w:r>
        <w:t>67. Regarding late penalties, they are defined contractually. Late interest is paid upon the producer's request.</w:t>
      </w:r>
    </w:p>
    <w:p>
      <w:r>
        <w:t>D. THE DENOUNCED PRACTICES</w:t>
      </w:r>
    </w:p>
    <w:p>
      <w:r>
        <w:t>1. THE PRACTICES DENOUNCED IN SUN’R'S INITIAL PETITION</w:t>
      </w:r>
    </w:p>
    <w:p>
      <w:r>
        <w:t>68. In the context of the initial petition dated June 21, 2012, SUN’R denounces three practices against the EDF group.</w:t>
      </w:r>
    </w:p>
    <w:p>
      <w:r>
        <w:t>a) ERDF's practices regarding the connection of SUN’R's photovoltaic installations</w:t>
      </w:r>
    </w:p>
    <w:p>
      <w:r>
        <w:t>69. SUN’R mentions that ERDF would have implemented obstacles that delayed and complicated the connection and then the commissioning of SUN’R's photovoltaic installations. These obstacles would have caused delays in the conclusion of purchase contracts and the billing of electricity produced by SUN’R's installations. These delays would have led to cash flow problems even as SUN’R was in a state of judicial recovery.</w:t>
      </w:r>
    </w:p>
    <w:p>
      <w:r>
        <w:t>70. According to SUN’R, these delays and obstacles would have been all the more detrimental as they occurred particularly during the period preceding the photovoltaic moratorium. Indeed, as previously mentioned in the section relating to the regulatory framework, photovoltaic installations whose PTF was accepted by the producer before December 2, 2010, were not impacted by the moratorium and were likely, at that time, to benefit from pre-moratorium purchase tariffs that were much more advantageous than post-moratorium tariffs. Conversely, photovoltaic installations whose PTF could not be accepted by the producer before December 2, 2010, were impacted by the moratorium and could not benefit from pre-moratorium tariffs.</w:t>
      </w:r>
    </w:p>
    <w:p>
      <w:r>
        <w:t>71. SUN’R mentions in its petition that ERDF did not respect the legal deadline of 3 months to communicate its PTF to SUN’R, which prevented SUN’R from being able to accept these PTF before December 2, 2010. The post-moratorium tariffs being "economically very unfavorable to producers" according to SUN’R, the delays implemented by ERDF to send the PTF in the context of the period preceding the moratorium would therefore have led to SUN’R abandoning 17 photovoltaic projects, which would have been extremely detrimental to it financially.</w:t>
      </w:r>
    </w:p>
    <w:p>
      <w:r>
        <w:t>b) EDF's practices regarding its purchase obligations</w:t>
      </w:r>
    </w:p>
    <w:p>
      <w:r>
        <w:t>72. According to SUN’R, EDF Obligation d’Achat (EDF OA) would have sent the purchase contracts to SUN’R late, which would have caused delays for the billing of its projects by SUN’R.</w:t>
      </w:r>
    </w:p>
    <w:p>
      <w:r>
        <w:t>73. Furthermore, SUN’R specifies that EDF OA also settled invoices issued by SUN’R regarding its purchase contracts late.</w:t>
      </w:r>
    </w:p>
    <w:p>
      <w:r>
        <w:t>74. In addition, according to SUN’R, EDF OA would refuse to record and settle SUN’R's invoices as long as the purchase contract had not been signed by EDF OA.</w:t>
      </w:r>
    </w:p>
    <w:p>
      <w:r>
        <w:t>75. These practices of EDF OA would lead to "unbearable" payment delays for a company like SUN’R.</w:t>
      </w:r>
    </w:p>
    <w:p>
      <w:r>
        <w:t>c) The favoritism practices of ERDF and EDF towards EDF ENR</w:t>
      </w:r>
    </w:p>
    <w:p>
      <w:r>
        <w:t>76. According to SUN’R, EDF ENR would have benefited from a discriminatory preferential regime from EDF and ERDF.</w:t>
      </w:r>
    </w:p>
    <w:p>
      <w:r>
        <w:t>77. This discriminatory regime would be illustrated in particular by the following practices of ERDF:</w:t>
        <w:br/>
        <w:t>- In the context of the moratorium, ERDF would have backdated EDF ENR's PTFs so that EDF ENR could benefit from pre-moratorium tariffs;</w:t>
        <w:br/>
        <w:t>- ERDF would have communicated to EDF ENR the file of PTF requests, which would have allowed EDF ENR to launch a prospecting campaign among project holders and notably among SUN’R's prospects;</w:t>
        <w:br/>
        <w:t>- ERDF would have given instructions to its regional agencies so that projects carried by EDF ENR would be connected and commissioned as a priority;</w:t>
        <w:br/>
        <w:t>- ERDF would have offered significant discounts for certain PTFs related to projects carried by EDF ENR;</w:t>
        <w:br/>
        <w:t>- ERDF would not have implemented the obstacles and delays mentioned previously for projects carried by EDF ENR.</w:t>
      </w:r>
    </w:p>
    <w:p>
      <w:r>
        <w:t>78. Similarly, EDF OA would not have implemented the delays and obstacles mentioned previously for the conclusion and billing of purchase contracts related to projects carried by EDF ENR.</w:t>
      </w:r>
    </w:p>
    <w:p>
      <w:r>
        <w:t>79. According to SUN’R, these discrimination/favoritism practices would have led to the "explosion" of EDF ENR's growth in the market, to the detriment of other competitors like SUN’R.</w:t>
      </w:r>
    </w:p>
    <w:p>
      <w:r>
        <w:t>80. SUN’R concludes that the EDF group has, through the implementation of these practices, abused its dominant position.</w:t>
      </w:r>
    </w:p>
    <w:p>
      <w:r>
        <w:t>2. THE PRACTICES DENOUNCED IN THE COMPLEMENTARY MEMORANDUM OF SUN’R</w:t>
      </w:r>
    </w:p>
    <w:p>
      <w:r>
        <w:t>81. SUN’R sent a complementary memorandum on October 5, 2012, in which it denounces new practices implemented by the EDF group.</w:t>
      </w:r>
    </w:p>
    <w:p>
      <w:r>
        <w:rPr>
          <w:b/>
        </w:rPr>
        <w:t>[Pages 13–15]</w:t>
      </w:r>
    </w:p>
    <w:p>
      <w:r>
        <w:t>a) The favoritism practices implemented by RTE and EDF OA towards EDF EN</w:t>
      </w:r>
    </w:p>
    <w:p>
      <w:r>
        <w:t>82. SUN’R mentions that EDF EN obtained from RTE, within very short timeframes, a certain number of PTFs for power plants of very significant capacity (Beaucaire, Toul-Rosières, Crucey, Massangis plants) prior to December 2, 2010. According to SUN’R, by obtaining the PTFs in very short timeframes, EDF EN was able to benefit from very economically advantageous pre-moratorium tariffs for the concerned plants.</w:t>
      </w:r>
    </w:p>
    <w:p>
      <w:r>
        <w:t>83. Furthermore, SUN’R specifies that, to obtain these tariffs, EDF EN likely artificially divided these projects into multiple 12 MW segments (according to the regulations, only installations with a capacity of 12 MW or less can indeed benefit from the purchase tariffs). EDF OA would have accepted that EDF EN could benefit from the purchase tariffs for these projects, which, according to SUN’R, should not have been the case.</w:t>
      </w:r>
    </w:p>
    <w:p>
      <w:r>
        <w:t>b) The use of the acronym "EDF" by the photovoltaic subsidiaries of the EDF group (EDF EN, EDF ENR, and EDF ENRS)</w:t>
      </w:r>
    </w:p>
    <w:p>
      <w:r>
        <w:t>84. SUN’R denounces the fact that the photovoltaic subsidiaries of the EDF group (EDF EN, EDF ENR, and EDF ENRS) continue to use the acronym "EDF" in their commercial policy, which would grant them "an unprecedented competitive advantage in all photovoltaic markets, constituting an unbearable breach of the principle of equal opportunities in competition."</w:t>
      </w:r>
    </w:p>
    <w:p>
      <w:r>
        <w:t>85. SUN’R specifies that this practice persists despite the decision on conservatory measures "Solaire Direct" of April 9, 2009, which "had stigmatized this confusing practice."</w:t>
      </w:r>
    </w:p>
    <w:p>
      <w:r>
        <w:t>86. SUN’R concludes that "the Authority must put an end to this as quickly as possible."</w:t>
      </w:r>
    </w:p>
    <w:p>
      <w:r>
        <w:t>E. THE DIFFERENT REQUESTS FOR CONSERVATORY MEASURES</w:t>
      </w:r>
    </w:p>
    <w:p>
      <w:r>
        <w:t>87. In addition to the initial filing and the supplementary filing, SUN’R has successively submitted three requests for conservatory measures.</w:t>
      </w:r>
    </w:p>
    <w:p>
      <w:r>
        <w:t>1. THE FIRST REQUEST FOR CONSERVATORY MEASURES</w:t>
      </w:r>
    </w:p>
    <w:p>
      <w:r>
        <w:t>88. On June 21, 2012, SUN’R submitted a first request for conservatory measures:</w:t>
        <w:br/>
        <w:t>- "Order the company ERDF to take all necessary measures regarding its operational means to: respect the 3-month deadline imposed on it for sending its PTF (Technical and Financial Proposal) from the date of the complete request that may be made to it by any photovoltaic producer.</w:t>
        <w:br/>
        <w:t>- On the one hand, to respect the 3-month deadline imposed on it for sending its PTF (Technical and Financial Proposal) from the date of the complete request made to it by any photovoltaic producer.</w:t>
        <w:br/>
        <w:t>- And on the other hand, to carry out its connection and commissioning work within the precisely scheduled timeframe in its PTF signed with any photovoltaic producer.</w:t>
        <w:br/>
        <w:t>- Also order ERDF to establish a waiting list for managing connection and commissioning work requests similar to that applied in managing PTF requests and to inform the photovoltaic producer of its reference in the waiting list.</w:t>
        <w:br/>
        <w:t>- Order the company EDF to communicate its signed offer of a photovoltaic electricity purchase contract that it is obliged to provide under Article L 314-1 of the Energy Code or to justify the reasons that would oppose this communication, within 4 months from the receipt of the complete purchase contract request from its photovoltaic electricity producer clients.</w:t>
        <w:br/>
        <w:t>- Order the company EDF to cease its practice of refusing payment and returning invoices to its photovoltaic electricity producer clients on the grounds that the returned signed purchase contract offer had not been signed or recorded by its own services.</w:t>
        <w:br/>
        <w:t>- Order the company EDF:</w:t>
        <w:br/>
        <w:t>to take all necessary measures to proceed with the payment of compliant invoices from its photovoltaic electricity producer clients within the 20-day period provided in its purchase contracts.</w:t>
        <w:br/>
        <w:t>and in case of late payment notwithstanding these measures taken, to settle said invoices increased by one and a half times the legal interest rate accrued at the payment date as provided by its purchase contracts and by Law No. 92-1442 of December 31, 1992."</w:t>
      </w:r>
    </w:p>
    <w:p>
      <w:r>
        <w:t>2. THE SECOND REQUEST FOR CONSERVATORY MEASURES</w:t>
      </w:r>
    </w:p>
    <w:p>
      <w:r>
        <w:t>89. On October 5, 2012, SUN’R submitted a second request for conservatory measures:</w:t>
        <w:br/>
        <w:t>"Primarily:</w:t>
        <w:br/>
        <w:t>- Prohibit the companies EDF EN, EDF ENR, EDF ENR S, from continuing to use their corporate name including the corporate name of EDF within a period of three months from the notification of the decision of the Competition Authority to intervene, under a penalty of €100,000 per day of delay from the expiration of this period.</w:t>
        <w:br/>
        <w:t>- Prohibit the same companies EDF EN, EDF ENR, EDF ENR S, from any use in any form of the EDF logos in all their advertising communications relating to their service offers or their commercial offers, within a period of one month from the notification of the decision of the Competition Authority to intervene, under a penalty of €10,000 per day of delay and per infringement observed from the expiration of this period.</w:t>
      </w:r>
    </w:p>
    <w:p>
      <w:r>
        <w:t>Subsidiarily:</w:t>
        <w:br/>
        <w:t>- Order the companies EDF, EDF EN, EDF ENR, EDF ENR S, to take all necessary measures to modify the corporate names of the said companies EDF EN, EDF ENR, EDF ENR S so that they no longer include the corporate name of EDF, within a period of three months from the notification of the decision of the Competition Authority to intervene, under a penalty of €100,000 per day of delay from the expiration of this period.</w:t>
        <w:br/>
        <w:t>Even more subsidiarily:</w:t>
        <w:br/>
        <w:t>- Formulate one or the other of the prohibitions and/or injunctions mentioned above against the companies EDF EN and EDF ENR S due to their status as unlisted subsidiaries, that is to say 100% owned by EDF and EDF EN."</w:t>
      </w:r>
    </w:p>
    <w:p>
      <w:r>
        <w:t>3. THE THIRD REQUEST FOR CONSERVATORY MEASURES</w:t>
      </w:r>
    </w:p>
    <w:p>
      <w:r>
        <w:t>90. On December 17, 2012, in the context of its reply observations, SUN’R submitted a third request for conservatory measures:</w:t>
        <w:br/>
        <w:t>- "Declare the nullity and/or suspension of the purchase contracts concluded between EDF and EDF EN for the operation of the photovoltaic plants of MASSANGIS and CRUCEY.</w:t>
        <w:br/>
        <w:t>- State that the application of these contracts can only continue on the condition that EDF and EDF EN agree on a new purchase price for the electricity produced by these plants in accordance with the current market price.</w:t>
        <w:br/>
        <w:t>- State that EDF and EDF EN must refer the application of this injunction to the Authority within two months from the notification of the decision to intervene."</w:t>
      </w:r>
    </w:p>
    <w:p>
      <w:r>
        <w:t>II. Discussion</w:t>
      </w:r>
    </w:p>
    <w:p>
      <w:r>
        <w:t>91. Article R. 464-1 of the Commercial Code states that "the request for conservatory measures mentioned in Article L. 464-1 can only be made as an accessory to a substantive filing with the Competition Authority."</w:t>
      </w:r>
    </w:p>
    <w:p>
      <w:r>
        <w:t>92. Furthermore, according to Article L. 462-8 of the Commercial Code, "the Competition Authority may declare, by reasoned decision, the filing inadmissible for lack of interest or standing of the filer, or if the facts are time-barred within the meaning of Article L. 462-7, or if it considers that the alleged facts do not fall within its jurisdiction. It may also reject the filing by reasoned decision when it considers that the alleged facts are not supported by sufficiently probative elements."</w:t>
      </w:r>
    </w:p>
    <w:p>
      <w:r>
        <w:t>93. Initially, it will be examined whether Community law is likely to be applicable in the present case.</w:t>
      </w:r>
    </w:p>
    <w:p>
      <w:r>
        <w:rPr>
          <w:b/>
        </w:rPr>
        <w:t>[Pages 16–18]</w:t>
      </w:r>
    </w:p>
    <w:p>
      <w:r>
        <w:t xml:space="preserve">94. In a second step, it will be examined whether the substantive referral is admissible and in particular whether the Authority is competent to examine the alleged practices and whether these are supported by sufficiently probative elements.  </w:t>
        <w:br/>
        <w:t xml:space="preserve">95. In a third step, it will be analyzed whether the conditions for granting interim measures are met.  </w:t>
        <w:br/>
        <w:t xml:space="preserve">A. ON THE APPLICABILITY OF COMMUNITY LAW  </w:t>
        <w:br/>
        <w:t xml:space="preserve">96. It must first be examined whether community competition law is applicable to the case at hand.  </w:t>
        <w:br/>
        <w:t xml:space="preserve">97. In its guidelines regarding the concept of affecting trade as set out in Articles 81 and 82 of the Treaty (OJ 2004, C 101, p. 81), the European Commission recalls that Articles 81 and 82 of the EC Treaty, now Articles 101 and 102 of the Treaty on the Functioning of the European Union (TFEU), apply to horizontal and vertical agreements and to abusive practices by companies that are "capable of affecting trade between Member States," and this "in a significant way."  </w:t>
        <w:br/>
        <w:t xml:space="preserve">1. ON THE AFFECTING OF TRADE BETWEEN MEMBER STATES  </w:t>
        <w:br/>
        <w:t xml:space="preserve">98. Abuses of a dominant position committed within the territory of a single Member State may, in certain cases, affect intra-Community trade, as the Commission emphasizes in point 93 of its guidelines: "when a company occupying a dominant position covering the entire territory of a Member State constitutes an abusive hindrance to entry, trade between Member States may normally be affected."  </w:t>
        <w:br/>
        <w:t xml:space="preserve">99. In the case at hand, the practices denounced, if proven, would cover the entire French territory insofar as the EDF group is present throughout the French territory.  </w:t>
        <w:br/>
        <w:t xml:space="preserve">100. Thus, RTE and ERDF operate the electricity transmission network across the entire metropolitan French territory and the distribution network over 95% of the metropolitan French territory. EDF SA is responsible for the purchase obligation of photovoltaic electricity produced by plants connected to the networks of ERDF and RTE. Finally, the photovoltaic subsidiaries of the EDF group (EDF EN, EDF ENR, EDF ENRS) operate plants or offer their services throughout the territory.  </w:t>
        <w:br/>
        <w:t xml:space="preserve">101. The alleged practices, if proven, are therefore likely to affect trade between Member States.  </w:t>
        <w:br/>
        <w:t xml:space="preserve">2. ON THE SIGNIFICANCE OF THE AFFECTING OF TRADE BETWEEN MEMBER STATES  </w:t>
        <w:br/>
        <w:t xml:space="preserve">102. Regarding the significance of the affecting of trade between Member States, the Commission specifies, in point 96 of the aforementioned guidelines, that "any abusive practice that makes it more difficult to enter the national market must therefore be considered as significantly affecting trade."  </w:t>
        <w:br/>
        <w:t xml:space="preserve">103. In the case at hand, it appears that competitors of EDF whose headquarters are established in other Member States are likely to be discouraged from engaging in activity in the French electricity markets if the alleged practices are proven. These practices may therefore make it more difficult for EDF's competitors to enter the French market and thus would be likely to significantly affect trade between Member States.  </w:t>
        <w:br/>
        <w:t xml:space="preserve">104. In conclusion, the alleged practices are therefore likely to be qualified under Article 102 TFEU.  </w:t>
        <w:br/>
        <w:t xml:space="preserve">B. ON THE ADMISSIBILITY OF THE SUBSTANTIVE REFERRAL  </w:t>
        <w:br/>
        <w:t xml:space="preserve">105. In accordance with Article L. 462-8 of the Commercial Code, it will be examined whether, first, the Authority is competent to rule on the alleged practices and, second, whether the substantive referral is supported by sufficiently probative elements.  </w:t>
        <w:br/>
        <w:t xml:space="preserve">1. ON THE COMPETENCE OF THE AUTHORITY  </w:t>
        <w:br/>
        <w:t xml:space="preserve">a) On the competence of the Authority regarding the alleged practices against EDF related to the conclusion and execution of purchase obligation contracts  </w:t>
        <w:br/>
        <w:t xml:space="preserve">The arguments of EDF  </w:t>
        <w:br/>
        <w:t xml:space="preserve">106. According to EDF, the purchase obligation incumbent upon EDF and codified in Article L. 314-1 of the Energy Code is an integral part of the exercise of its public service mission. However, EDF mentions that, according to the jurisprudence of the Tribunal des conflits, "decisions or acts concerning the organization of public service or implementing public power prerogatives" do not fall within the competence of the Competition Authority.  </w:t>
        <w:br/>
        <w:t xml:space="preserve">107. EDF concludes that "the Competition Authority is not competent to hear the practices alleged by SUN’R against EDF that are not separable from the acts of organizing the purchase obligation for electricity produced from renewable energies that fall within its public service mission."  </w:t>
        <w:br/>
        <w:t xml:space="preserve">Competence of the Authority regarding the practices alleged against EDF related to the conclusion and execution of purchase obligation contracts  </w:t>
        <w:br/>
        <w:t xml:space="preserve">108. According to SUN’R, the practices alleged against EDF regarding its purchase obligations are of three kinds:  </w:t>
        <w:br/>
        <w:t xml:space="preserve">– EDF OA would not respect the regulatory deadline of 4 months between the date of the contract request by SUN’R and the date of sending the contract to SUN’R.  </w:t>
        <w:br/>
        <w:t xml:space="preserve">– EDF OA would not respect the 20-day deadline between the date of receipt of SUN’R's invoice by EDF OA on the one hand, and the date of actual payment of the invoice, in accordance with the signed purchase contract.  </w:t>
        <w:br/>
        <w:t xml:space="preserve">– EDF OA would refuse to register and pay SUN’R's invoices as long as the purchase contract is not signed.  </w:t>
        <w:br/>
        <w:t xml:space="preserve">109. Furthermore, according to SUN’R, the delays of several months for the communication and invoicing of purchase contracts would not apply to EDF ENR.  </w:t>
        <w:br/>
        <w:t xml:space="preserve">110. The first paragraph of Article L.314-7 of the Energy Code states that "contracts concluded under this section by Electricité de France and local distribution companies are administrative contracts that are only concluded and bind the parties from the moment of their signature." The purchase contracts concluded between EDF on the one hand, and photovoltaic producers on the other hand, are therefore administrative contracts.  </w:t>
        <w:br/>
        <w:t xml:space="preserve">111. As a preliminary point, it should be recalled that, while the administrative judge, as the judge of administrative contracts, is solely competent to examine the legality of individual administrative contracts and assess the claims for compensation that may arise from any damages related to the conclusion or execution of these contracts, the Authority is competent to sanction anti-competitive practices implemented by public entities, under certain conditions.  </w:t>
        <w:br/>
        <w:t xml:space="preserve">112. According to the jurisprudence of the Tribunal des conflits, this competence of the Authority is subject to the dual condition (i) that these practices occur within the framework of an economic activity carried out by the public entity and (ii) that they do not concern "decisions or acts concerning the organization of public service or implementing public power prerogatives." It is therefore necessary to examine whether these two conditions are met in the case at hand.  </w:t>
        <w:br/>
        <w:t xml:space="preserve">113. Regarding the first condition, in accordance with the jurisprudential practice of the Court of Justice, any purchasing activity for resale is an economic activity. The activity of purchasing electricity by EDF within the framework of its purchase obligation is an economic activity insofar as the electricity purchased will be resold by EDF, either directly to its customers or on the wholesale electricity market. The first condition is therefore met.  </w:t>
        <w:br/>
        <w:t>114. Regarding the second condition, the practices denounced by SUN’R target discriminatory behaviors and dilatory maneuvers that would have been implemented by EDF within the framework of the purchase obligation. In the exercise of this public service mission, it should be emphasized that EDF has no public power prerogative. The operator is also not responsible for organizing the public service of the purchase obligation. Indeed, this organization does not fall under EDF but under public authorities such as Parliament, the Government, and the CRE. It is these entities (and not EDF) that are responsible for designing and organizing this system, for example by deciding on the characteristics of the purchase contract (duration, tariff, conditions) and the invoices issued by producers (such as their frequency of sending and all the information that must be mentioned on these invoices). In other words, public authorities organize the purchase obligation system and EDF is responsible for its concrete implementation, primarily covering the operational management of contracts and the payment of invoices. Therefore, examining the practices denounced will not lead the Authority to examine acts or decisions concerning the organization of public service but to...</w:t>
      </w:r>
    </w:p>
    <w:p>
      <w:r>
        <w:rPr>
          <w:b/>
        </w:rPr>
        <w:t>[Pages 19–21]</w:t>
      </w:r>
    </w:p>
    <w:p>
      <w:r>
        <w:t xml:space="preserve">examining practices that are related to the operational management, by EDF, of the purchase obligation system.  </w:t>
        <w:br/>
        <w:t xml:space="preserve">115. In the current state of the file, the practices denounced by the complainant are therefore likely to fall under the jurisdiction of the Competition Authority.  </w:t>
        <w:br/>
        <w:t xml:space="preserve">b) On the jurisdiction of the Authority regarding the alleged practices against ERDF and RTE  </w:t>
        <w:br/>
        <w:t xml:space="preserve">The arguments of ERDF and RTE  </w:t>
        <w:br/>
        <w:t xml:space="preserve">116. ERDF indicates that "it is a public company, responsible for public service missions (...) and that the mission of connecting photovoltaic production facilities to the electricity network directly falls within the scope of the organization of the public electricity service."  </w:t>
        <w:br/>
        <w:t xml:space="preserve">117. ERDF relies in particular on Article L. 121-2 of the Energy Code, which states that "the public electricity service ensures the missions of balanced development of electricity supply, development and operation of public electricity transmission and distribution networks, as well as electricity supply."  </w:t>
        <w:br/>
        <w:t xml:space="preserve">118. According to ERDF, Article L. 121-4 of the same code specifies that "the mission of developing and operating public electricity transmission and distribution networks consists of ensuring: 1° the rational service of the national territory by public transmission and distribution networks, in compliance with the environment and interconnection with neighboring countries; 2° the connection and access, under non-discriminatory conditions, to public transmission and distribution networks."  </w:t>
        <w:br/>
        <w:t xml:space="preserve">119. ERDF concludes that, in accordance with the jurisprudence of the Tribunal des conflits, "the manner in which ERDF fulfills this public service mission and any modification of its procedures and references can therefore only fall under the jurisdiction of the administrative judge."  </w:t>
        <w:br/>
        <w:t xml:space="preserve">120. Similarly, RTE mentions, relying on the same article of the Energy Code, that it is responsible, as the manager of the electricity transmission network, for a public service mission that consists notably of ensuring the connection and access to the transmission network, under non-discriminatory conditions, of photovoltaic production facilities.  </w:t>
        <w:br/>
        <w:t xml:space="preserve">121. By relying on the same jurisprudence of the Tribunal des conflits as ERDF, RTE states that the Authority is not competent to examine the alleged practices, as they are part of the organization of the public electricity service.  </w:t>
        <w:br/>
        <w:t xml:space="preserve">Jurisdiction of the Authority regarding the alleged practices against ERDF and RTE  </w:t>
        <w:br/>
        <w:t xml:space="preserve">122. The alleged practices against ERDF and RTE relate to the connection of photovoltaic facilities, respectively to the electricity distribution network and the electricity transmission network.  </w:t>
        <w:br/>
        <w:t xml:space="preserve">123. According to Articles L. 121-2 and L. 121-4 of the Energy Code, the connection of electricity production facilities to the public electricity network is a component of the public service mission entrusted by the legislator to RTE and ERDF, which relates to the development and operation of public electricity transmission and distribution networks.  </w:t>
        <w:br/>
        <w:t xml:space="preserve">124. As a preliminary point, according to the jurisprudence of the Tribunal des conflits, disputes arising from private law relationships that bind an industrial and commercial public service providing electricity distribution to its users fall under the jurisdiction of judicial courts, as opposed to claims for compensation for damage unrelated to the provision of service and arising from the operation of a facility that does not constitute a specific connection to the public network, for which administrative courts are competent. Thus, disputes related to the provision of services by ERDF to its clients, whether they are users or other types of users, fall under the jurisdiction of the judicial judge. Connections to the electricity distribution network of production facilities are part of the services offered by ERDF to its clients. It follows from this reasoning that the judicial judge is competent to rule on disputes related to the connections of photovoltaic facilities. The same reasoning applies to RTE.  </w:t>
        <w:br/>
        <w:t xml:space="preserve">125. Furthermore, according to the jurisprudence of the Tribunal des conflits, the Authority is competent to sanction anti-competitive practices implemented by public entities or those charged with a public service mission. This competence is nevertheless subject to the dual condition (i) that these practices occur within the framework of an economic activity carried out by the public entity and (ii) that they do not concern "decisions or acts relating to the organization of the public service or implementing public power prerogatives." It is therefore necessary to examine whether these two conditions are met in the present case.  </w:t>
        <w:br/>
        <w:t xml:space="preserve">126. Regarding the first condition, it can be emphasized that the connection activity is a service activity offered by RTE and ERDF to operators of electricity production facilities. This service activity results in the conclusion of a private contract between the network manager, on the one hand, and the operator of the electricity production facility, on the other hand. The network manager receives remuneration from the producer for the service rendered. The connection activity is therefore an economic activity. This analysis is also consistent with the decision-making practice of the European Commission regarding the sanctioning of anti-competitive practices. Thus, in the case of Svenska Kraftnät, for example, it was considered that Svenska Kraftnät, as the manager of the Swedish electricity transmission network, was engaged in an economic activity in the context of operating the high-voltage electricity network.  </w:t>
        <w:br/>
        <w:t xml:space="preserve">127. Regarding the second condition set by the Tribunal des conflits, it should be noted that, in the context of their mission to connect production facilities to the public electricity network, RTE and ERDF do not have any public power prerogatives. These companies are also not responsible for the organization of the public electricity service. Indeed, this organization does not fall under RTE or ERDF but under public authorities such as Parliament, the government, and the CRE. It is these entities (and not ERDF or RTE) that are responsible for designing and organizing the process of connecting electricity production facilities to the public network. Thus, it is the CRE (and not ERDF and RTE) that approves, for example, all the rules governing the connection process to the public transmission and distribution network. It is also the CRE that approves the various tariff schedules related to the connection. In other words, public authorities organize the connection system of production facilities to the public electricity network, while RTE and ERDF are responsible for its concrete implementation, primarily covering the operational management of connection requests made by producers and the realization of connection works. Consequently, examining the denounced practices will not lead the Authority to examine acts or decisions relating to the organization of the public service but to examine practices that are related to the operational management, by RTE and ERDF, of the connection requests from electricity producers.  </w:t>
        <w:br/>
        <w:t xml:space="preserve">128. In the current state of the file, the practices denounced by the complainant are therefore likely to fall under the jurisdiction of the Competition Authority.  </w:t>
        <w:br/>
        <w:t xml:space="preserve">2. ON THE PRESENCE OF EVIDENTIARY ELEMENTS IN THE SUBSTANTIVE COMPLAINT  </w:t>
        <w:br/>
        <w:t xml:space="preserve">a) The position of EDF and its subsidiaries  </w:t>
        <w:br/>
        <w:t xml:space="preserve">129. EDF SA and its subsidiaries ERDF, RTE, EDF EN, EDF ENR, and EDF ENRS argue that the substantive complaint from SUN’R is devoid of evidentiary elements.  </w:t>
        <w:br/>
        <w:t xml:space="preserve">130. In particular, EDF (on behalf of EDF SA, EDF EN, EDF ENR, and EDF ENRS) mentions that "while it claims to stigmatize a generalized and systematic practice of backdating in favor of the subsidiaries of the EDF group, SUN’R does not provide any evidence to support these peremptory assertions." EDF concludes that "the substantive complaint does not contain a single element to support SUN’R's allegations regarding a policy of deliberate delays implemented by EDF or a practice of systematic and generalized discrimination. This simple observation is sufficient to lead to the inadmissibility of the present complaint."  </w:t>
        <w:br/>
        <w:t xml:space="preserve">131. RTE further emphasizes that, contrary to what SUN’R claims, "RTE has not operated any discrimination aimed at favoring EDF EN over other project holders in the processing of the PTF [Technical and Financial Proposals] requested from it." RTE concludes that, "if the Authority considered itself competent, no grievance could be made against RTE."  </w:t>
        <w:br/>
        <w:t>132. Finally, ERDF mentions that "based on the investigation and the elements that precede, it must be concluded that none of the accusations made by SUN’R are accompanied by sufficiently probative elements, whether concerning the allegedly more favorable deadlines of EDF, the alleged massive backdating that EDF would have benefited from, the access that would have been had to the ERDF file, the internal instructions that ERDF would have given for a priority treatment of EDF, or the sacrificed prices of PTF that ERDF would have."</w:t>
      </w:r>
    </w:p>
    <w:p>
      <w:r>
        <w:rPr>
          <w:b/>
        </w:rPr>
        <w:t>[Pages 22–24]</w:t>
      </w:r>
    </w:p>
    <w:p>
      <w:r>
        <w:t>alors reçu le 1er décembre 2010, soit le jour même de l’envoi de la PTF au client. La validation de la synthèse du CEP n’a pas eu lieu formellement avant l’envoi par RTE de la PTF à EDF EN. L’équipe d’audit a constaté que le CEP a été saisi des PTF du projet Morcenais le 1er décembre 2010. La validation est intervenue oralement de la part de la Direction de DSE le même jour. Cette validation orale est confirmée par mail le 3 décembre 2010 à effet du 1er décembre 2010. Les PTF ont été signés par RTE le 1er décembre 2010 et mises à disposition du porteur de projet qui les a signées et remises à RTE le 1er décembre 2010. Ce dossier n’est donc pas concerné par le moratoire ».</w:t>
      </w:r>
    </w:p>
    <w:p>
      <w:r>
        <w:t>155. En conclusion, l’audit RTE a mis en évidence des manquements à la procédure interne de saisine du CEP pour les projets Beaucaire et Morcenais, ce qui soulève des questions sur la conformité des processus de raccordement appliqués par RTE.</w:t>
      </w:r>
    </w:p>
    <w:p>
      <w:r>
        <w:t>156. Ces éléments, combinés aux allégations de SUN’R et aux résultats des audits, soulèvent des préoccupations quant à la transparence et à l’équité des pratiques de raccordement au réseau de distribution d’électricité, en particulier en ce qui concerne les projets portés par EDF EN.</w:t>
      </w:r>
    </w:p>
    <w:p>
      <w:r>
        <w:rPr>
          <w:b/>
        </w:rPr>
        <w:t>[Pages 25–27]</w:t>
      </w:r>
    </w:p>
    <w:p>
      <w:r>
        <w:t>sent to the CEP on December 7, 2010, and formally validated on December 8, 2010, for a signature by the region on the same day."</w:t>
      </w:r>
    </w:p>
    <w:p>
      <w:r>
        <w:t>155. RTE further mentions that, while this was not respected for the two projects carried by EDF EN, the procedure was indeed followed for a competing producer of EDF EN (producer P4): "the accelerated validation procedure in CEP by RTE was respected: this file was subject to a consultation launch in CEP on November 23, 2010, with comments expected by December 1, 2010. It was validated on December 3, 2010, and the CEP's agreement was given to the region on December 6, 2010. The PTF was sent by RTE to producer 4 on December 7, 2010. This file therefore also falls under the moratorium."</w:t>
      </w:r>
    </w:p>
    <w:p>
      <w:r>
        <w:t>156. It follows that RTE significantly shortened its procedure for referring to the CEP for two projects of EDF EN, which allowed the Beaucaire project carried by EDF EN to be signed on December 1, 2010 (the last day to escape the moratorium). In contrast, RTE did respect the deadlines for referring to the CEP for a project carried by a competitor of EDF EN (producer P4). It therefore seems that EDF EN received more favorable treatment than its competitor regarding the referral to the CEP.</w:t>
      </w:r>
    </w:p>
    <w:p>
      <w:r>
        <w:t>♦ The hand delivery of PTFs by RTE to EDF EN</w:t>
      </w:r>
    </w:p>
    <w:p>
      <w:r>
        <w:t>157. RTE mentions in the context of the internal audit that "there are 16 cases where RTE handed over the PTF directly to the project holder without formally sending it, whereas the procedure [adopted by the CRE] mentions a sending date of the PTF by RTE. Among these 16 cases, the audit notes:</w:t>
        <w:br/>
        <w:t>- 12 signatures by EDF EN of PTFs simultaneous to their signatures by RTE in the presence of a delegated bailiff on December 8, 2010, at SESO [regional unit of RTE in the South-west region]</w:t>
        <w:br/>
        <w:t>- 4 signatures by EDF EN of PTFs (Project Terre d’Argence – Beaucaire) on December 1, 2010, at the premises of RTE Sud Est, the PTFs having been signed by RTE on November 30, 2010, without sending."</w:t>
      </w:r>
    </w:p>
    <w:p>
      <w:r>
        <w:t>158. It emerges from the audit that RTE handed over a certain number of PTFs directly to EDF EN. The hand deliveries seem to concern only EDF EN and not the competitors of EDF EN such as producer P4. This procedure is not in accordance with that approved by the CRE, which indicates that RTE must send the PTF to the project holder. Regarding the Beaucaire project, this non-compliance by RTE with the procedure approved by the CRE allowed the signing of the PTFs by EDF EN at the premises of RTE on December 1, 2010, the last day to escape the moratorium.</w:t>
      </w:r>
    </w:p>
    <w:p>
      <w:r>
        <w:t>159. It seems, once again, that RTE treated EDF EN more favorably than its competitor.</w:t>
      </w:r>
    </w:p>
    <w:p>
      <w:r>
        <w:t>♦ The early delivery of certain PTFs subject to a contractual deadline</w:t>
      </w:r>
    </w:p>
    <w:p>
      <w:r>
        <w:t>160. In the context of the audit, RTE mentions that it "has a period of 3 months to establish a PTF for the project holder. In accordance with its practice, RTE does not send a PTF before the end of this period in order to maintain order in the queue (FIFO) based on the original requests (equal treatment of applicants). RTE adds that, for 28 PTFs out of the 41 examined, RTE had contracted with the project holder a delivery period for the PTF exceeding 3 months (4 to 5 months) (...). According to the investigations of the audit team on the projects for which the PTF was signed by the project holder around the date of the moratorium, EDF EN requested RTE to expedite the delivery of PTFs. It is in this context that RTE accelerated the delivery of the PTFs."</w:t>
      </w:r>
    </w:p>
    <w:p>
      <w:r>
        <w:t>161. It can be observed that RTE did not respect the FIFO rule for PTFs subject to a contractual delivery date, even though this rule is established to prevent any discriminatory treatment of connection requests within the framework of standard PTF requests. Furthermore, it emerges from the table presenting the queue of photovoltaic projects managed by RTE that, regarding the PTFs subject to a contractual deadline, EDF EN benefited from greater reductions in delivery times than the competing producer "P4," even though the concerned projects of EDF EN seem more complex to implement. Finally, RTE's last assertion (previous paragraph) seems to emphasize the strong causal link between EDF EN's request to RTE to expedite the delivery of PTFs on one hand, and the acceleration of the delivery of PTFs to EDF EN on the other hand. This assertion tends to suggest that the processing by RTE of PTFs with a contractual deadline related to EDF EN projects may have been expedited precisely due to EDF EN's request.</w:t>
      </w:r>
    </w:p>
    <w:p>
      <w:r>
        <w:t>♦ The pressures exerted by EDF EN on RTE to expedite the delivery of PTFs</w:t>
      </w:r>
    </w:p>
    <w:p>
      <w:r>
        <w:t>162. RTE details the pressures it received from EDF EN regarding the delivery of PTFs. Thus, "in the context of a probable evolution of the regulations, EDF EN asked RTE to expedite the delivery of PTFs between the end of November and the beginning of December 2010. The audit noted the following interventions:</w:t>
        <w:br/>
        <w:t>- week of November 22 to 26, 2010: request from EDF EN to SESE asking for the sending of PTFs (projects Terre d’Argence – Beaucaire). This request was escalated to DPSAR as the coordinator of the connection sector. The PTFs for these projects being finalized, the standard 3-month deadline exceeded, and national validation given, it was decided to transmit them to EDF EN.</w:t>
        <w:br/>
        <w:t>- email request from the EDF EN management to the DES management on December 2, 2010, regarding 17 PTFs that EDF EN is awaiting from RTE. Parentis 1 PTF, Istres 1 PTF, Lagune 1 PTF, Beaucaire 4 PTF, Le Morecenet 2 PTF, Arue Bells CERE 6 PTF, Mezos 2 PTF. Among these, the 4 PTFs of Beaucaire and those of Istres are already signed.</w:t>
        <w:br/>
        <w:t>- Alert by the DES to the SESO Director regarding possible pressures from EDF EN to deliver unfinished PTFs.</w:t>
        <w:br/>
        <w:t>- Request by EDF EN in the South-west region to the SESO connection director: on December 7, 2010, EDF EN sent the SESO connection director a copy of the email sent by EDF EN on December 2, 2010, to the DES management."</w:t>
      </w:r>
    </w:p>
    <w:p>
      <w:r>
        <w:t>163. This passage from the audit seems to suggest that EDF EN and RTE were aware that a less favorable regulation was going to be implemented and that EDF EN had an interest in obtaining the PTFs for these various projects as soon as possible. In this context, RTE even mentions the existence of "pressures" from EDF EN on RTE teams.</w:t>
      </w:r>
    </w:p>
    <w:p>
      <w:r>
        <w:t>♦ Conclusion regarding RTE</w:t>
      </w:r>
    </w:p>
    <w:p>
      <w:r>
        <w:t>164. It appears that following pressures exerted by EDF EN on RTE, the latter may have treated EDF EN more favorably than competing producers regarding the delivery of PTFs. EDF EN was thus able to sign certain PTFs more quickly. This discriminatory treatment in terms of favoritism may have led to certain projects carried by EDF EN escaping the moratorium. Conversely, competing projects may have been harmed by this preferential treatment in that they potentially received their PTFs late, which did not allow them to escape the moratorium.</w:t>
      </w:r>
    </w:p>
    <w:p>
      <w:r>
        <w:t>The EDF audit</w:t>
      </w:r>
    </w:p>
    <w:p>
      <w:r>
        <w:t>165. Following a request from the General Directorate of Energy and Climate (DGEC), EDF commissioned an external audit firm (Ernst &amp; Young) to conduct an audit on the "modalities of application of the photovoltaic moratorium." The final report was communicated in March 2011 to the DGEC.</w:t>
      </w:r>
    </w:p>
    <w:p>
      <w:r>
        <w:t>166. The conclusions of the audit are as follows:</w:t>
        <w:br/>
        <w:t>"Based on tests conducted at EDF EN, RTE, and ERDF, on a sample of 667 PTFs signed by producers and returned to RTE or ERDF, we identified the following anomalies:</w:t>
        <w:br/>
        <w:t>- 5 PTFs signed by EDF EN, corresponding to 2 files - Istres (1 PTF for a total capacity of 21.4 MWc), and Terre d'Argence - Beaucaire (4 PTFs for a total capacity of 233.21 MWc) - were handed over directly to the RTE unit in Marseille on December 1, 2010, and for which the supporting documents provided do not seem sufficiently convincing;</w:t>
        <w:br/>
        <w:t>- 1 PTF signed by EDF EN (Atoll/Beaucouzé for a capacity of 4.190 kVA), for which the supporting documents of sending dates to ERDF before December 2 seem insufficiently substantiated;</w:t>
        <w:br/>
        <w:t>- 32 PTFs sent signed to ERDF by other producers than EDF EN, for which the supporting documents of sending dates before December 2, 2010, are insufficiently convincing for 26 of them, and for 6 cases correspond to proven errors or altered or inconsistent supporting documents."</w:t>
      </w:r>
    </w:p>
    <w:p>
      <w:r>
        <w:t>167. It emerges from these conclusions that the audit conducted by Ernst &amp; Young confirms certain dysfunctions observed by ERDF and RTE regarding a number of projects carried by EDF EN.</w:t>
      </w:r>
    </w:p>
    <w:p>
      <w:r>
        <w:t>3. CONCLUSION REGARDING THE ADMISSIBILITY OF THE REFERRAL</w:t>
      </w:r>
    </w:p>
    <w:p>
      <w:r>
        <w:t>168. The elements collected during the examination of the requests for interim measures justify continuing the investigation to determine whether, during the period preceding the photovoltaic moratorium in particular, RTE and ERDF treated certain connection requests in a discriminatory manner. It will also be necessary to investigate whether</w:t>
      </w:r>
    </w:p>
    <w:p>
      <w:r>
        <w:rPr>
          <w:b/>
        </w:rPr>
        <w:t>[Pages 28–30]</w:t>
      </w:r>
    </w:p>
    <w:p>
      <w:r>
        <w:t xml:space="preserve">certain requests for connection from the producer EDF have been subject to favoritism by RTE and ERDF.  </w:t>
        <w:br/>
        <w:t xml:space="preserve">169. It cannot be excluded, at this stage of the investigation, that the practices of discrimination or favoritism mentioned above have been implemented at different levels of the EDF group to, for example, slow down the processing of certain files related to EDF's competitors and accelerate the processing of files related to EDF EN, EDF ENR, and EDF ENRS subsidiaries.  </w:t>
        <w:br/>
        <w:t xml:space="preserve">170. It should be emphasized that practices of discrimination and favoritism, when carried out by a dominant company, may be contrary to Article L. 420-2 of the Commercial Code and Article 102 TFEU.  </w:t>
        <w:br/>
        <w:t xml:space="preserve">171. It can also be noted that, during the opening of the electricity market, the public authorities chose to retain, within the EDF group, the operation of transmission and distribution networks. This choice regarding the organization of the French electricity market implies that RTE and ERDF must have impeccable behavior regarding the treatment of competitors of the companies controlled by the parent company EDF SA.  </w:t>
        <w:br/>
        <w:t xml:space="preserve">172. In light of the above, there are therefore sufficiently probative elements to justify continuing the investigation.  </w:t>
        <w:br/>
        <w:t xml:space="preserve">C. ON THE THREE REQUESTS FOR CONSERVATORY MEASURES  </w:t>
        <w:br/>
        <w:t xml:space="preserve">173. According to Article L. 464-1 of the Commercial Code, "the Competition Authority may (...) take the conservatory measures requested or those that appear necessary. These measures can only be taken if the practice denounced causes serious and immediate harm to the overall economy, to that of the sector concerned, to the interest of consumers, or to the complaining company. They may involve the suspension of the practice concerned as well as an injunction to the parties to return to the previous state. They must remain strictly limited to what is necessary to address the urgency."  </w:t>
        <w:br/>
        <w:t xml:space="preserve">174. SUN’R justifies the issuance of the requested conservatory measures by stating that "the seriousness of the abusive dominant position practices of the EDF group denounced in its substantive application is such that it is nothing less than the future of the photovoltaic sector and the future of the French market for photovoltaic electricity production that is at stake and which is heavily mortgaged." According to SUN’R, the behaviors of the EDF group denounced "could seriously hinder and permanently distort the development of competition in the context of strong growth in the photovoltaic sector." Furthermore, regarding the immediate nature of the harm to competition, SUN’R emphasizes that this market is an emerging market and that the effects of the practices are likely to be very difficult to reverse.  </w:t>
        <w:br/>
        <w:t xml:space="preserve">175. Conversely, EDF and ERDF mention that the measures requested by SUN’R are not justified and that SUN’R provides no evidence to demonstrate that the denounced practices create serious and immediate harm to the sector and/or to SUN’R.  </w:t>
        <w:br/>
        <w:t xml:space="preserve">176. SUN’R has thus filed three successive requests for conservatory measures: the first on June 21, 2012, the second on October 5, 2012, and the third on December 17, 2012.  </w:t>
        <w:br/>
        <w:t xml:space="preserve">177. The analysis of the requested conservatory measures will be carried out in three stages: (i) the measures directed against ERDF in the context of its mission to connect photovoltaic installations, (ii) those directed against EDF in the context of its purchase obligation, and finally (iii) those directed against EDF and its photovoltaic subsidiaries EDF EN, EDF ENR, and EDF ENRS in the context of the use of the EDF acronym by these companies.  </w:t>
        <w:br/>
        <w:t xml:space="preserve">1. ON THE CONSERVATORY MEASURES DIRECTED AGAINST ERDF  </w:t>
        <w:br/>
        <w:t xml:space="preserve">178. SUN'R requests that ERDF be ordered:  </w:t>
        <w:br/>
        <w:t xml:space="preserve">- "to take all necessary measures to comply with the 3-month deadline for sending the PTFs and to carry out the work within the deadlines set for the PTFs;  </w:t>
        <w:br/>
        <w:t xml:space="preserve">- to establish a waiting list for the management of connection and commissioning work requests and to inform the photovoltaic producer of their reference on the waiting list."  </w:t>
        <w:br/>
        <w:t xml:space="preserve">Absence of urgency in light of the elements collected during the investigation  </w:t>
        <w:br/>
        <w:t xml:space="preserve">179. Article L. 464-1 of the Commercial Code specifies that conservatory measures "can only be taken if the practice denounced causes serious and immediate harm to the overall economy, to that of the sector concerned, to the interest of consumers, or to the complaining company." In practice, the Authority must assess whether three cumulative criteria are met: (i) the seriousness of the harm, (ii) the immediacy of the harm, (iii) the causal link between the denounced facts and the harm. If any of the criteria are not met, the conditions for granting conservatory measures are not fulfilled, and the request for conservatory measures does not need to be examined.  </w:t>
        <w:br/>
        <w:t xml:space="preserve">180. Thus, only an immediate harm can justify an urgent intervention by the Authority, aimed at preventing the occurrence of damage that the substantive decision would be powerless to stop or repair. The Authority's intervention may, for example, be sought to prevent an event that is about to occur in the very near future. The immediacy can in this case be characterized by the imminent nature of the deadline. The Authority's intervention may also be sought to urgently put an end to a recent behavior that should be stopped so that the damage cannot materialize or escalate.  </w:t>
        <w:br/>
        <w:t xml:space="preserve">181. In this case, the probative elements gathered in the context of the request for conservatory measures, which prima facie resemble practices of discrimination or favoritism, focus on the period preceding the implementation of the photovoltaic moratorium at the end of 2010.  </w:t>
        <w:br/>
        <w:t xml:space="preserve">182. Thus, while these practices may have caused serious harm to the functioning of competition in the sector, it should be noted that they appear, at this stage of the investigation, as isolated practices that were implemented in a particular regulatory context (that preceding the entry into force of the moratorium), a context that has not been in effect for over two years. While it cannot be excluded, at this stage of the investigation, that similar practices of discrimination/favoritism may have persisted beyond the end of 2010, the continuity of such practices does not appear sufficiently established at this time and will need to be examined in detail in the context of the substantive investigation.  </w:t>
        <w:br/>
        <w:t xml:space="preserve">183. No other element in the file allows establishing that a new fact would have aggravated the situation of the economy, the sector, or consumers and would render their protection particularly urgent through the granting of conservatory measures. In this regard, if an urgent intervention by the Authority had been deemed necessary by the applicant, the request for conservatory measures would have been filed immediately after the publication of the press article on which SUN’R bases its grievance and which revealed suspicions of discriminatory treatment towards stakeholders in the photovoltaic sector. This article was published on February 2, 2011, approximately 17 months before SUN’R filed its first request for conservatory measures with the Authority (June 21, 2012).  </w:t>
        <w:br/>
        <w:t xml:space="preserve">184. Furthermore, it can be noted that, due to the decrease in purchase tariffs that was implemented after the moratorium, the number of connection requests sent to ERDF has significantly decreased, which has greatly reduced the delays in connecting installations. SUN’R confirmed this fact in the hearing by mentioning that it now has only one project for which it is awaiting commissioning from ERDF.  </w:t>
        <w:br/>
        <w:t xml:space="preserve">185. It follows from the above that the first request for conservatory measures is not justified by urgency.  </w:t>
        <w:br/>
        <w:t xml:space="preserve">186. The first request for conservatory measures directed against ERDF must therefore be rejected.  </w:t>
        <w:br/>
        <w:t xml:space="preserve">2. ON THE CONSERVATORY MEASURES DIRECTED AGAINST EDF UNDER THE PURCHASE OBLIGATION  </w:t>
        <w:br/>
        <w:t xml:space="preserve">a) On the first request for conservatory measures filed on June 21, 2012  </w:t>
        <w:br/>
        <w:t xml:space="preserve">187. A first request was made on June 21, 2012, concerning the processes for sending and concluding purchase contracts and the process for paying invoices issued by producers.  </w:t>
        <w:br/>
        <w:t xml:space="preserve">188. SUN’R requests that EDF be ordered:  </w:t>
        <w:br/>
        <w:t xml:space="preserve">- "to communicate its signed offer of the photovoltaic electricity purchase contract incumbent upon it under Article L 314-1 of the Energy Code or to justify the reasons that would oppose this communication, within 4 months from the receipt of the complete purchase contract request from its photovoltaic electricity producer clients.  </w:t>
        <w:br/>
        <w:t xml:space="preserve">- to cease its practice of refusing payment and returning invoices to its photovoltaic electricity producer clients on the grounds that the returned signed purchase contract offer by them had not been signed or recorded by its own services.  </w:t>
        <w:br/>
        <w:t xml:space="preserve">- to take all necessary measures to proceed with the payment of compliant invoices from its photovoltaic electricity producer clients within the 20-day period provided in its purchase contracts.  </w:t>
        <w:br/>
        <w:t>- and in case of late payment notwithstanding these measures taken, to settle the said invoices increased by one and a half times the legal interest rate accrued at the date of payment as provided for in its purchase contracts and by Law No. 92-1442 of December 31, 1992."</w:t>
      </w:r>
    </w:p>
    <w:p>
      <w:r>
        <w:rPr>
          <w:b/>
        </w:rPr>
        <w:t>[Pages 31–33]</w:t>
      </w:r>
    </w:p>
    <w:p>
      <w:r>
        <w:t xml:space="preserve">189. To analyze these requests for precautionary measures, it should be emphasized that EDF has reduced delays concerning the sending of purchase contracts and the payment of invoices to producers.  </w:t>
        <w:br/>
        <w:t xml:space="preserve">190. Thus, according to EDF, 90% of the purchase contracts for installations commissioned in May 2012 would have been sent on time. The average time for sending contracts would have decreased from 153 days in January 2011 to 39 days in June 2012 for installations by professionals ranging from 36 kW to 250 kW, such as those of SUN’R.  </w:t>
        <w:br/>
        <w:t xml:space="preserve">191. Regarding the payment of invoices, EDF specifies that in August 2012, out of 19,200 invoices, nearly 90% would have been settled within the contractual deadlines.  </w:t>
        <w:br/>
        <w:t xml:space="preserve">192. Concerning SUN’R, EDF specifies that 92 of the 95 SUN’R purchase contracts would have been signed by EDF. The other 3 contracts would not have been signed for objective reasons (no commissioning, suspended contracts, or the existence of conflicting information regarding the characteristics of the installation).  </w:t>
        <w:br/>
        <w:t xml:space="preserve">193. Regarding the payment of invoices, as of August 29, 2012, 56 of SUN’R's 63 invoices would have been paid, with the other 7 being in the process of payment.  </w:t>
        <w:br/>
        <w:t xml:space="preserve">194. These indicators have not been contested by SUN’R in its observations or in the hearing. SUN’R also specified in the hearing that the delay in payment of invoices had been reduced to an average of 6 days.  </w:t>
        <w:br/>
        <w:t xml:space="preserve">195. In light of these elements, it appears that, while in previous years, EDF's practices may have severely harmed the photovoltaic sector, the situation of SUN’R and other operators in the sector seems to have been regularized as of January 2013. The condition of immediacy of the harm allowing for the granting of precautionary measures is therefore not met in this case.  </w:t>
        <w:br/>
        <w:t xml:space="preserve">196. The requested precautionary measures cannot therefore be granted.  </w:t>
        <w:br/>
        <w:t xml:space="preserve">b) On the second request for precautionary measures filed on December 17, 2012  </w:t>
        <w:br/>
        <w:t xml:space="preserve">197. Another request was filed on December 17, 2012. It relates to certain purchase contracts concluded between EDF on the one hand and EDF EN on the other:  </w:t>
        <w:br/>
        <w:t xml:space="preserve">- "Declare the nullity and/or suspension of the purchase contracts concluded between EDF and EDF EN for the operation of the photovoltaic plants of MASSANGIS and CRUCEY.  </w:t>
        <w:br/>
        <w:t xml:space="preserve">- State that the application of these contracts can only continue on the condition that EDF and EDF EN agree on a new purchase price for the electricity produced by these plants in line with the current market price.  </w:t>
        <w:br/>
        <w:t xml:space="preserve">- State that EDF and EDF EN must refer the application of this injunction to the Authority within two months from the notification of the decision to be made."  </w:t>
        <w:br/>
        <w:t xml:space="preserve">198. First, it should be noted that the request for precautionary measures appears contradictory and imprecise in its wording. Indeed, SUN’R requests both that the Authority declare the nullity or suspension of the contracts (first requested measure) and also the continuation of the same contracts under different contractual conditions (second requested measure). SUN’R does not specify what it means by "agreeing on a new purchase price for the electricity produced by these plants in line with the current market price."  </w:t>
        <w:br/>
        <w:t xml:space="preserve">199. Furthermore, this request for precautionary measures does not appear compatible with the current regulatory framework. Indeed, the characteristics of purchase contracts (such as the purchase price) are set by public authorities, and it is not within the Authority's remit to modify these elements for specific contracts.  </w:t>
        <w:br/>
        <w:t xml:space="preserve">200. Finally, to justify these precautionary measures, SUN’R does not demonstrate how the modification, at the beginning of 2013, of the contractual conditions related to these purchase contracts could have a positive impact on SUN’R, on companies in the sector, or on the economy in general.  </w:t>
        <w:br/>
        <w:t xml:space="preserve">201. Therefore, the condition of necessity, required by Article L. 464-1 of the Commercial Code for the granting of precautionary measures, is not justified.  </w:t>
        <w:br/>
        <w:t xml:space="preserve">202. The requested precautionary measures cannot therefore be granted.  </w:t>
        <w:br/>
        <w:t xml:space="preserve">3. ON THE PRECAUTIONARY MEASURES DIRECTED AGAINST EDF AND ITS PHOTOVOLTAIC SUBSIDIARIES EDF EN, EDF ENR, AND EDF ENRS REGARDING THE USE OF THE EDF INITIALS  </w:t>
        <w:br/>
        <w:t xml:space="preserve">203. In the context of its supplementary filing submitted on October 5, 2012, SUN’R denounces the fact that the use by EDF EN, EDF ENR, and EDF ENRS of the initials "EDF" in their commercial policy would be an anti-competitive practice. It specifies that this practice persists despite the decision of the Competition Authority dated April 9, 2009, which "had condemned this confusing practice."  </w:t>
        <w:br/>
        <w:t xml:space="preserve">204. SUN’R concludes that "the Authority must put an end to this as quickly as possible" and has, in addition to this supplementary filing, submitted a request for precautionary measures aimed at prohibiting the companies EDF EN, EDF ENR, and EDF ENRS from using the initials "EDF" in their commercial policy.  </w:t>
        <w:br/>
        <w:t xml:space="preserve">205. As SUN’R mentions, the Authority has already had the opportunity to rule on the granting of precautionary measures related to the practices of using the EDF initials by the companies EDF EN and EDF ENR in the context of the aforementioned precautionary measures decision.  </w:t>
        <w:br/>
        <w:t xml:space="preserve">206. In this decision, the Authority noted the following elements:  </w:t>
        <w:br/>
        <w:t xml:space="preserve">"118. Finally, the investigation revealed that the logos of all entities of the EDF group operating at different stages of operation in the photovoltaic sector have many similarities, even though the opinion regarding the diversification of EDF and GDF's activities recommended that 'the diversification subsidiaries have distinct signs and brands so that the subsidiaries cannot base their reputation on the image of the public establishment,' as evidenced by the following images:  </w:t>
        <w:br/>
        <w:t xml:space="preserve">64 Decision No. 09-MC-01 of April 9, 2009, regarding the substantive referral and the request for precautionary measures presented by the company Solaire Direct.  </w:t>
        <w:br/>
        <w:t xml:space="preserve">65 Opinion No. 94-A-15 of May 10, 1994, regarding a request for an opinion on the issues raised by the diversification of EDF and GDF's activities in relation to competition.  </w:t>
        <w:br/>
        <w:t xml:space="preserve">119. Thus, EDF's institutional communication in the photovoltaic sector, which confuses, without differentiating, the regulated domain and the competitive field, contributes, therefore, to maintaining confusion about the respective roles of the EDF group entities in the related market in question."  </w:t>
        <w:br/>
        <w:t xml:space="preserve">207. In the aforementioned decision, it can be noted that the Authority did not order EDF EN and EDF ENR, on a precautionary basis and pending a substantive decision, to prohibit the use of the initials "EDF" regarding their corporate name or in the context of their commercial policy, even though the Authority was not bound by the precautionary measures requested by Solaire Direct and was able to impose any precautionary measure it deemed necessary.  </w:t>
        <w:br/>
        <w:t xml:space="preserve">208. It should indeed be noted that the regulatory context has evolved between the date of the "Solaire Direct" precautionary measures decision (April 9, 2009) and the date of the present decision, as the entry into force of the moratorium at the end of 2010 changed the dynamics of the photovoltaic sector. However, as previously described, the new regulatory framework post-moratorium has been known since March 2011. In the absence of new elements provided by the applicant, the urgency to prohibit the use of the initials EDF by the photovoltaic subsidiaries is therefore not established.  </w:t>
        <w:br/>
        <w:t xml:space="preserve">209. Moreover, SUN’R filed this request for precautionary measures in October 2012, that is, 17 months after the publication of the decrees of March 2011.  </w:t>
        <w:br/>
        <w:t xml:space="preserve">210. Lacking justification by urgency, the request for precautionary measures must therefore be rejected.  </w:t>
        <w:br/>
        <w:t xml:space="preserve">III. Conclusion  </w:t>
        <w:br/>
        <w:t>211. It follows from all of the above that the elements submitted to the Authority by the applicant are, at this stage of the investigation, likely to characterize anti-competitive practices. They justify the continuation of the substantive investigation. However, in the absence of an immediate harm to the market justifying the urgency to impose the requested precautionary measures, the request made by the company SUN’R must be rejected.</w:t>
      </w:r>
    </w:p>
    <w:p>
      <w:r>
        <w:rPr>
          <w:b/>
        </w:rPr>
        <w:t>[Pages 34–34]</w:t>
      </w:r>
    </w:p>
    <w:p>
      <w:r>
        <w:t>DECISION</w:t>
        <w:br/>
        <w:t>Article 1: The request for conservatory measures presented by the company SUN’R, registered under number 12/0056 M, is rejected.</w:t>
        <w:br/>
        <w:t>Article 2: The instruction of the case registered under number 12/0055 F shall continue.</w:t>
        <w:br/>
        <w:t>Deliberated on the oral report of Mr. Edouard Leduc, rapporteur, and the oral intervention of Mr. Umberto Berkani, deputy general rapporteur, by Mrs. Elisabeth Flüry-Hérard, vice-president, chairing the session, Mrs. Pierrette Pinot and Messrs. Noël Diricq and Jean-Bertrand Drummen, members.</w:t>
        <w:br/>
        <w:t>The session secretary, The vice-president,</w:t>
        <w:br/>
        <w:t>Caroline Orsel-Sébès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