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https://www.autoritedelaconcurrence.fr/fr/decision/relative-une-demande-de-mesures-conservatoires-concernant-des-pratiques-mises-en-oeuvre-2</w:t>
      </w:r>
    </w:p>
    <w:p>
      <w:r>
        <w:t>Pages translated : 41</w:t>
      </w:r>
    </w:p>
    <w:p/>
    <w:p>
      <w:r>
        <w:rPr>
          <w:b/>
        </w:rPr>
        <w:t>[Pages 1–3]</w:t>
      </w:r>
    </w:p>
    <w:p>
      <w:r>
        <w:t xml:space="preserve">FRENCH REPUBLIC  </w:t>
        <w:br/>
        <w:t xml:space="preserve">Decision No. 13-D-16 of June 27, 2013  </w:t>
        <w:br/>
        <w:t xml:space="preserve">regarding a request for interim measures  </w:t>
        <w:br/>
        <w:t xml:space="preserve">concerning practices implemented by the SNCF group  </w:t>
        <w:br/>
        <w:t>in the passenger transport sector</w:t>
      </w:r>
    </w:p>
    <w:p>
      <w:r>
        <w:t xml:space="preserve">The Competition Authority (section II),  </w:t>
        <w:br/>
        <w:t xml:space="preserve">Having regard to the letter, registered on November 7, 2012 under number 12/0100F, by which the company VEOLIA TRANSDEV (subsequently became TRANSDEV) referred to the Competition Authority practices implemented by the SNCF group in the passenger transport sector;  </w:t>
        <w:br/>
        <w:t xml:space="preserve">Having regard to the letter of November 7, 2012 and the observations of April 11, 2013, registered under number 12/0101M, by which the company TRANSDEV requested that several interim measures be pronounced;  </w:t>
        <w:br/>
        <w:t xml:space="preserve">Having regard to Article 102 of the Treaty on the Functioning of the European Union;  </w:t>
        <w:br/>
        <w:t xml:space="preserve">Having regard to Book IV of the Commercial Code;  </w:t>
        <w:br/>
        <w:t xml:space="preserve">Having regard to the Transport Code;  </w:t>
        <w:br/>
        <w:t xml:space="preserve">Having regard to the opinion of the Regulatory Authority for Rail Activities No. 2013-005 of March 27, 2013, issued on the basis of the provisions of Article R. 463-9 of the Commercial Code;  </w:t>
        <w:br/>
        <w:t xml:space="preserve">Having regard to the observations presented by the companies TRANSDEV, SNCF PARTENARIAT SAS, and KEOLIS SA, and by the public industrial and commercial establishment SNCF;  </w:t>
        <w:br/>
        <w:t xml:space="preserve">Having regard to the other documents in the file;  </w:t>
        <w:br/>
        <w:t xml:space="preserve">The rapporteur, the deputy general rapporteur, the Government commissioner, and the representatives of SNCF and the companies TRANSDEV, SNCF PARTENARIAT, and KEOLIS heard during the session of the Competition Authority on May 22, 2013;  </w:t>
        <w:br/>
        <w:t>Adopts the following decision:</w:t>
      </w:r>
    </w:p>
    <w:p>
      <w:r>
        <w:t xml:space="preserve">I. Findings .................................................................................... 4  </w:t>
        <w:br/>
        <w:t xml:space="preserve">A. THE REFERRAL ...................................................................................................................................... 4  </w:t>
        <w:br/>
        <w:t xml:space="preserve">B. THE COMPANIES INVOLVED IN THE REFERRAL ........................................................... 4  </w:t>
        <w:br/>
        <w:t xml:space="preserve">1. TRANSDEV AND ITS GROUP .............................................................................................. 4  </w:t>
        <w:br/>
        <w:t xml:space="preserve">2. THE SNCF GROUP ................................................................................................................ 5  </w:t>
        <w:br/>
        <w:t xml:space="preserve">a) General organization: the EPIC SNCF, its subsidiaries, and its branches ................. 5  </w:t>
        <w:br/>
        <w:t xml:space="preserve">b) The subsidiaries involved: KEOLIS and SNCF PARTENARIAT .................. 7  </w:t>
        <w:br/>
        <w:t xml:space="preserve">The KEOLIS group ............................................................................................... 7  </w:t>
        <w:br/>
        <w:t xml:space="preserve">SNCF PARTENARIAT ........................................................................................ 7  </w:t>
        <w:br/>
        <w:t xml:space="preserve">3. OTHER GROUPS AND ACTORS IN THE URBAN TRANSPORT SECTOR ...................... 8  </w:t>
        <w:br/>
        <w:t xml:space="preserve">a) The RATP group and RATP DEV ........................................................................ 8  </w:t>
        <w:br/>
        <w:t xml:space="preserve">b) The REUNIR association ....................................................................................... 9  </w:t>
        <w:br/>
        <w:t xml:space="preserve">c) The AGIR association ............................................................................................. 9  </w:t>
        <w:br/>
        <w:t xml:space="preserve">C. THE MARKETS CONCERNED ...................................................................................................... 9  </w:t>
        <w:br/>
        <w:t xml:space="preserve">1. THE REGULATORY FRAMEWORK FOR PUBLIC TRANSPORT IN FRANCE ............................... 9  </w:t>
        <w:br/>
        <w:t xml:space="preserve">2. RAIL PASSENGER TRANSPORT ................................................................. 11  </w:t>
        <w:br/>
        <w:t xml:space="preserve">a) European regulatory framework ......................................................................... 11  </w:t>
        <w:br/>
        <w:t xml:space="preserve">b) National regulatory framework .......................................................................... 11  </w:t>
        <w:br/>
        <w:t xml:space="preserve">3. OTHER MARKETS FOR GROUND PUBLIC PASSENGER TRANSPORT ................. 12  </w:t>
        <w:br/>
        <w:t xml:space="preserve">a) Intercity passenger transport ...................................................... 12  </w:t>
        <w:br/>
        <w:t xml:space="preserve">b) Urban passenger transport .............................................................. 12  </w:t>
        <w:br/>
        <w:t xml:space="preserve">4. THE "ACCESSORY" MARKET OF TECHNICAL ASSISTANCE TO TRANSPORT OPERATORS ........................................................................................................................... 13  </w:t>
        <w:br/>
        <w:t xml:space="preserve">D. THE TENDER OFFERS AT ISSUE IN THIS CASE: STRASBOURG AND GRENOBLE ....................................................................................................................................... 14  </w:t>
        <w:br/>
        <w:t xml:space="preserve">E. THE PRACTICES ALLEGED ................................................................................................. 15  </w:t>
        <w:br/>
        <w:t xml:space="preserve">F. REQUESTS FOR INTERIM MEASURES .......................................................... 16  </w:t>
        <w:br/>
        <w:t xml:space="preserve">1. THE INITIAL REQUESTS FOR INTERIM MEASURES ......................................... 16  </w:t>
        <w:br/>
        <w:t>2. THE NEW REQUESTS .............................................................................................. 17</w:t>
      </w:r>
    </w:p>
    <w:p>
      <w:r>
        <w:t xml:space="preserve">II. Discussion ..................................................................................... 18  </w:t>
        <w:br/>
        <w:t xml:space="preserve">A. ON THE APPLICABILITY OF EU LAW ............................................................ 18  </w:t>
        <w:br/>
        <w:t xml:space="preserve">1. ON THE AFFECTATION OF TRADE BETWEEN MEMBER STATES ....................................... 19  </w:t>
        <w:br/>
        <w:t xml:space="preserve">2. ON THE SENSITIVE NATURE OF THE AFFECTATION OF TRADE BETWEEN MEMBER STATES ................................................................................................................................ 19  </w:t>
        <w:br/>
        <w:t xml:space="preserve">B. ON THE ADMISSIBILITY OF THE REFERRAL ON THE MERITS ............................................................ 20  </w:t>
        <w:br/>
        <w:t xml:space="preserve">1. THE POSITION OF SNCF AND ITS SUBSIDIARIES ................................................................ 20  </w:t>
        <w:br/>
        <w:t xml:space="preserve">2. THE PRESENCE OF EVIDENTIARY ELEMENTS ............................................................................. 21  </w:t>
        <w:br/>
        <w:t xml:space="preserve">a) The elements mentioned in the referral ......................................................... 21  </w:t>
        <w:br/>
        <w:t xml:space="preserve">b) The elements obtained during the investigation .............................................. 23  </w:t>
        <w:br/>
        <w:t xml:space="preserve">3. DEBATES AND CONCLUSIONS REGARDING THE ADMISSIBILITY OF THE REFERRAL .................. 27  </w:t>
        <w:br/>
        <w:t xml:space="preserve">a) On the delimitation of the markets and the respective positions of the actors ..... 30  </w:t>
        <w:br/>
        <w:t xml:space="preserve">b) On the SNCF PARTENARIAT - KEOLIS grouping and the replicability of its proposal by TRANSDEV ................................................................................. 30  </w:t>
        <w:br/>
        <w:t xml:space="preserve">c) On the possibility of characterizing an abuse derived from the monopoly market towards the competitive markets .................................................................................. 34  </w:t>
        <w:br/>
        <w:t xml:space="preserve">C. ON THE REQUESTS FOR INTERIM MEASURES .......................................................... 36  </w:t>
        <w:br/>
        <w:t xml:space="preserve">1. ON THE IMMINENT NATURE OF THE ALLEGED HARM ............................................ 38  </w:t>
        <w:br/>
        <w:t>2. ON THE GRAVITY OF THE ALLEGED HARM .......................................................... 39</w:t>
      </w:r>
    </w:p>
    <w:p>
      <w:r>
        <w:t xml:space="preserve">III. Conclusion .................................................................................... 40  </w:t>
        <w:br/>
        <w:t>DECISION ......................................................................................................................... 41</w:t>
      </w:r>
    </w:p>
    <w:p>
      <w:r>
        <w:rPr>
          <w:b/>
        </w:rPr>
        <w:t>[Pages 4–6]</w:t>
      </w:r>
    </w:p>
    <w:p>
      <w:r>
        <w:t>I. Findings</w:t>
      </w:r>
    </w:p>
    <w:p>
      <w:r>
        <w:t>A. THE REFERRAL</w:t>
      </w:r>
    </w:p>
    <w:p>
      <w:r>
        <w:t>1. By letter registered on November 7, 2012, under number 12/0100F, the Competition Authority was seized of a complaint from the company VEOLIA TRANSDEV SA, which subsequently became TRANSDEV SA (hereinafter "TRANSDEV"), directed against practices implemented by the SNCF group, more specifically by the public industrial and commercial establishment SOCIÉTÉ NATIONALE DES CHEMINS DE FER FRANÇAIS SNCF (hereinafter "SNCF") and its subsidiaries SNCF PARTENARIAT SAS (hereinafter "SNCF PARTENARIAT") and KEOLIS SA (hereinafter "KEOLIS"), in the passenger transport sector.</w:t>
      </w:r>
    </w:p>
    <w:p>
      <w:r>
        <w:t>2. The practices denounced would consist of abuses of the dominant position held by SNCF in the national passenger rail transport market, by submitting to offers for the awarding of technical assistance contracts with mixed-economy companies through a subsidiary created for this purpose and bearing its name (SNCF PARTENARIAT), by maintaining a confusion between its monopolistic activities and its activities falling within the competitive sphere, and by mobilizing unmatched capacities in intermodality solutions with heavy rail.</w:t>
      </w:r>
    </w:p>
    <w:p>
      <w:r>
        <w:t>3. In addition to the referral on the merits, TRANSDEV requested, on the basis of Article L. 464-1 of the Commercial Code, the issuance of interim measures (under number 12/0101M).</w:t>
      </w:r>
    </w:p>
    <w:p>
      <w:r>
        <w:t>B. THE COMPANIES INVOLVED IN THE REFERRAL</w:t>
      </w:r>
    </w:p>
    <w:p>
      <w:r>
        <w:t>1. TRANSDEV AND ITS GROUP</w:t>
      </w:r>
    </w:p>
    <w:p>
      <w:r>
        <w:t>4. The referring party is the company TRANSDEV, a company born from the merger, in 2010, of VEOLIA TRANSPORT, a subsidiary of VEOLIA ENVIRONNEMENT, on the one hand, and TRANSDEV, a subsidiary of the Caisse des dépôts et consignations (hereinafter CDC), on the other hand. Following this concentration operation, authorized after commitments in December 2010 by the Competition Authority1, CDC and VEOLIA ENVIRONNEMENT exercised joint control over their common subsidiary.</w:t>
      </w:r>
    </w:p>
    <w:p>
      <w:r>
        <w:t>5. TRANSDEV presents its activity as follows: "TRANSDEV is one of the world leaders in public transport. TRANSDEV advises and supports local authorities, from the pre-project stage to the daily operation of public transport networks, including project management assistance. With 101,000 employees in 27 countries, the group operates 60,000 vehicles and 24 tramway networks"2.</w:t>
      </w:r>
    </w:p>
    <w:p>
      <w:r>
        <w:t>6. TRANSDEV indicates that it achieved a turnover of 7.6 billion euros in 2012.3</w:t>
      </w:r>
    </w:p>
    <w:p>
      <w:r>
        <w:t>7. TRANSDEV constitutes a group, with notably stakes in a diverse range of French and foreign companies: in France, OCECARS and EUROLINES (buses, regular and tourist coaches), CGFTE (local transport), TRANSAMO (project management of collective transport projects), TRANSDATA (IT services), VELOWAY (bicycles), etc.; abroad, the group is notably active in Germany, the United States, and the Netherlands, where it operates transport services, particularly rail services or those integrating a rail component4.</w:t>
      </w:r>
    </w:p>
    <w:p>
      <w:r>
        <w:t>8. At the end of March 2013, TRANSDEV announced a "refocusing plan" on 17 countries, accompanied by asset disposals, on the one hand, and reported an ongoing capital increase of 800 million euros, aimed at reducing the group's debt, on the other hand5.</w:t>
      </w:r>
    </w:p>
    <w:p>
      <w:r>
        <w:t>2. THE SNCF GROUP</w:t>
      </w:r>
    </w:p>
    <w:p>
      <w:r>
        <w:t>9. The group consists of the EPIC SNCF and its subsidiaries, organized by branches.</w:t>
      </w:r>
    </w:p>
    <w:p>
      <w:r>
        <w:t>a) General organization: the EPIC SNCF, its subsidiaries, and its branches</w:t>
      </w:r>
    </w:p>
    <w:p>
      <w:r>
        <w:t>10. A historical railway company in France, SNCF is a national public industrial and commercial establishment (EPIC), whose purpose is the operation of rail transport services, as well as certain management missions of the rail infrastructure it possesses, notably passenger stations (Article L. 2141-1 of the Transport Code).</w:t>
      </w:r>
    </w:p>
    <w:p>
      <w:r>
        <w:t>11. SNCF is also authorized to carry out activities that are directly or indirectly related to its main area of activity. For this purpose, it may create subsidiaries or take stakes in companies, groups, or organizations with an object related or complementary to its own (Article L. 2141-4 of the Transport Code). It heads a significant group of companies through its financial holding SNCF PARTICIPATIONS, of which 99.97% of the capital is held by the EPIC6.</w:t>
      </w:r>
    </w:p>
    <w:p>
      <w:r>
        <w:t>12. The SNCF group presents itself in five branches of activities corresponding, each, to a division of the EPIC SNCF, on the one hand, and to companies in which SNCF holds all or part of the capital through SNCF PARTICIPATIONS, on the other hand:</w:t>
        <w:br/>
        <w:t>- the SNCF Infra branch;</w:t>
        <w:br/>
        <w:t>- the SNCF Proximités branch;</w:t>
        <w:br/>
        <w:t>- the SNCF Voyages branch;</w:t>
        <w:br/>
        <w:t>- the SNCF Geodis branch;</w:t>
        <w:br/>
        <w:t>- the Gares &amp; Connexions branch.</w:t>
      </w:r>
    </w:p>
    <w:p>
      <w:r>
        <w:t>13. The diagram below, which is taken from the SNCF financial report for the year 2012 (part 1 – activity report), thus presents the structure of the group more precisely:</w:t>
      </w:r>
    </w:p>
    <w:p>
      <w:r>
        <w:t>14. In the present case, the SNCF Proximités branch is at issue, which notably includes the company KEOLIS. Its structure is represented as follows:</w:t>
      </w:r>
    </w:p>
    <w:p>
      <w:r>
        <w:t>15. The company SNCF PARTENARIAT (see infra), involved in the present case, is intended to be part of the SNCF Proximités branch.</w:t>
      </w:r>
    </w:p>
    <w:p>
      <w:r>
        <w:t>16. The present case raises questions related to intermodality in urban passenger transport offers, and the Gares &amp; Connexions branch, responsible for managing passenger stations, may also be mentioned. Its structure is represented as follows:</w:t>
      </w:r>
    </w:p>
    <w:p>
      <w:r>
        <w:t>17. In this same annual report, the Gares &amp; Connexions branch is presented by SNCF as follows: "created on January 1, 2011, this fifth branch aims to develop innovative services in stations while inventing new spaces for urban mobility. Its main subsidiaries are AREP Groupe (architecture and urban planning) and the A2C group (commercial development in stations)."</w:t>
      </w:r>
    </w:p>
    <w:p>
      <w:r>
        <w:rPr>
          <w:b/>
        </w:rPr>
        <w:t>[Pages 7–9]</w:t>
      </w:r>
    </w:p>
    <w:p>
      <w:r>
        <w:t>b) The subsidiaries involved: KEOLIS and SNCF PARTNERSHIP</w:t>
      </w:r>
    </w:p>
    <w:p>
      <w:r>
        <w:t>The KEOLIS group</w:t>
      </w:r>
    </w:p>
    <w:p>
      <w:r>
        <w:t>18. The KEOLIS group is notably composed of the company KEOLIS SA and the company EFFIA SA. Following a concentration operation authorized under conditions by the Competition Authority in September 2012, SNCF PARTICIPATIONS has exclusive control over the KEOLIS group.</w:t>
      </w:r>
    </w:p>
    <w:p>
      <w:r>
        <w:t>19. KEOLIS SA offers urban and interurban public passenger transport services in France. This company also engages in transport-related activities such as studies and consulting (notably through its subsidiary TRANSETUDE), bicycle rental, management of bus stations, and park-and-ride facilities. It operates its activities within the framework of public service delegations or public contracts awarded by local authorities, their groups, or entities, following calls for tenders.</w:t>
      </w:r>
    </w:p>
    <w:p>
      <w:r>
        <w:t>20. The company EFFIA, alone or with its various subsidiaries (EFFIA STATIONNEMENT, EFFIA SYNERGIES, CANAL TP, MTI CONSEIL…), offers various services related to passenger mobility (parking solutions, assistance in managing customer relations, assistance in multimodal transport offers, etc.) as well as service provisions to local authorities and transport operators (quality control of public transport operators, management of transport offers, multimodal information for passengers, ticketing, and bicycle parks).</w:t>
      </w:r>
    </w:p>
    <w:p>
      <w:r>
        <w:t>21. The KEOLIS group thus provides services across all modes of transport (buses, coaches, trains, subways, trams, bicycles, maritime shuttles...), but also at the interconnection hubs that are the train stations.</w:t>
      </w:r>
    </w:p>
    <w:p>
      <w:r>
        <w:t>22. The group also offers, outside of France, design and operation services for railway services and networks, which represent a significant part of its activity.</w:t>
      </w:r>
    </w:p>
    <w:p>
      <w:r>
        <w:t>SNCF PARTNERSHIP</w:t>
      </w:r>
    </w:p>
    <w:p>
      <w:r>
        <w:t>23. SNCF PARTNERSHIP is a simplified joint-stock company with a single shareholder (SNCF PARTICIPATIONS) with a capital of 1 million euros. The company, created in December 2009, was initially named "SNCF C7" and did not engage in any activity before the 2012 financial year. Its corporate purpose and name were modified by a decision dated February 20, 2012. Article 3 of its statutes now provides:</w:t>
      </w:r>
    </w:p>
    <w:p>
      <w:r>
        <w:t>"The company aims, in the field of passenger mobility, transport, and sustainable mobility, to support, facilitate, or develop initiatives of local authorities and their legal or institutional entities […]:</w:t>
      </w:r>
    </w:p>
    <w:p>
      <w:r>
        <w:t>- to take financial stakes in local mixed-economy companies or any other structures in which local authorities participate or which are created by them;</w:t>
        <w:br/>
        <w:t>- studies, consulting, and particularly operational consulting, work organization, and human resources management, the design and implementation of investment operations;</w:t>
        <w:br/>
        <w:t>- the design, implementation, and support of collective transport projects on behalf of public or private project owners to whom it provides its assistance.</w:t>
      </w:r>
    </w:p>
    <w:p>
      <w:r>
        <w:t>The company may conduct all studies, carry out financial, commercial, industrial, movable and immovable operations that may relate in whole or in part to the aforementioned activities […]. All in France and in all other countries."</w:t>
      </w:r>
    </w:p>
    <w:p>
      <w:r>
        <w:t>24. This company is presided over by Mr. Joël X..., who is also at the head of the SNCF Proximités branch and an advisor to the president of SNCF, Mr. Guillaume Y….</w:t>
      </w:r>
    </w:p>
    <w:p>
      <w:r>
        <w:t>25. The 2012 financial year of the company saw the implementation of a contract concluded between SNCF PARTNERSHIP, on the one hand, and the mixed-economy company Chemins de fer de la Corse (CFC), on the other hand, for the provision of assistance and consulting services regarding the operation of the Corsican railway network, owned by the Corsican territorial community.</w:t>
      </w:r>
    </w:p>
    <w:p>
      <w:r>
        <w:t>3. OTHER GROUPS AND ACTORS IN THE URBAN TRANSPORT SECTOR</w:t>
      </w:r>
    </w:p>
    <w:p>
      <w:r>
        <w:t>a) The RATP group and RATP DEV</w:t>
      </w:r>
    </w:p>
    <w:p>
      <w:r>
        <w:t>26. The RATP group is the third largest French player in the urban and interurban transport sector. It is also composed, like the SNCF group, of a public industrial and commercial establishment (EPIC) with a legal monopoly and subsidiaries present in markets open to competition.</w:t>
      </w:r>
    </w:p>
    <w:p>
      <w:r>
        <w:t>27. The Régie autonome des transports parisiens (RATP) is the legally established EPIC, which benefits from a historical monopoly on road services (buses) as well as on light rail (subway, tram), in Paris and its immediate suburbs. RATP fulfills a public transport mission within the framework of multi-year operating contracts concluded with the Syndicat des transports d'Île-de-France (STIF), the organizing authority for transport in the Île-de-France region.</w:t>
      </w:r>
    </w:p>
    <w:p>
      <w:r>
        <w:t>28. RATP DÉVELOPPEMENT (known as "RATP DEV") is the main subsidiary provided for by the transport code for the extension and diversification of the group's activity (see art. L. 2142-5 of the transport code). RATP DEV is notably active in the urban passenger transport segment outside Paris, as well as in providing assistance and consulting to local authorities and their entities operating transport services.</w:t>
      </w:r>
    </w:p>
    <w:p>
      <w:r>
        <w:t>29. The RATP group is also present abroad.</w:t>
      </w:r>
    </w:p>
    <w:p>
      <w:r>
        <w:t>b) The REUNIR association</w:t>
      </w:r>
    </w:p>
    <w:p>
      <w:r>
        <w:t>30. RÉUNIR is an association of independent transport SMEs, primarily coach operators. Its members operate transport services within urban transport networks, such as in Berck-sur-Mer, Coulommiers, Douarnenez, Orelle-Val-Thorens, or Voiron.</w:t>
      </w:r>
    </w:p>
    <w:p>
      <w:r>
        <w:t>c) The AGIR association</w:t>
      </w:r>
    </w:p>
    <w:p>
      <w:r>
        <w:t>31. AGIR is also an association of independent transport SMEs, primarily coach operators. It appears to be particularly active in transport services entrusted by local authorities through local public companies.</w:t>
      </w:r>
    </w:p>
    <w:p>
      <w:r>
        <w:t>C. THE MARKETS CONCERNED</w:t>
      </w:r>
    </w:p>
    <w:p>
      <w:r>
        <w:t>1. THE REGULATORY FRAMEWORK FOR PUBLIC TRANSPORT IN FRANCE</w:t>
      </w:r>
    </w:p>
    <w:p>
      <w:r>
        <w:t>32. Public transport in France is organized by Law No. 82-1153 of December 30, 1982, on the orientation of internal transport (known as "LOTI"). This law established a general framework for the organization of public transport services and assigns this mission to the State, local authorities, and their public establishments. This framework is now codified, for its legislative part, in the transport code (Ordinance No. 2010-1307 of October 28, 2010).</w:t>
      </w:r>
    </w:p>
    <w:p>
      <w:r>
        <w:t>33. Article L. 1000-3 of this code states that "public transport includes all transport of persons or goods, with the exception of transport organized for their own account by public or private persons."</w:t>
      </w:r>
    </w:p>
    <w:p>
      <w:r>
        <w:t>34. The transport code also defines, in its Article L. 1211-4, the mission of public transport services, which must ensure:</w:t>
        <w:br/>
        <w:t>"a) The realization and management of infrastructures and equipment dedicated to transport and their availability to users under normal conditions of maintenance, operation, and safety;</w:t>
        <w:br/>
        <w:t>b) The regulation of transport activities and the control of its application as well as the organization of transport for defense;</w:t>
        <w:br/>
        <w:t>c) The development of information on the transport system;</w:t>
        <w:br/>
        <w:t>d) The development of research, studies, and statistics aimed at facilitating the achievement of the objectives assigned to the transport system;</w:t>
        <w:br/>
        <w:t>e) The organization of public transport. (…)".</w:t>
      </w:r>
    </w:p>
    <w:p>
      <w:r>
        <w:t>35. According to Article L. 1211-1 of the transport code, the development and implementation of the overall transport policy are jointly ensured by the State and local authorities as the competent authorities for the organization of transport and the management of infrastructures.</w:t>
      </w:r>
    </w:p>
    <w:p>
      <w:r>
        <w:rPr>
          <w:b/>
        </w:rPr>
        <w:t>[Pages 10–12]</w:t>
      </w:r>
    </w:p>
    <w:p>
      <w:r>
        <w:t>36. The State is not only responsible for the overall policy of domestic transport but also for the coordination between the different modes of transport at the national level. It has thus set objectives for the competent local authorities regarding the development of intermodality (Article L. 1211-3 of the same code).</w:t>
      </w:r>
    </w:p>
    <w:p>
      <w:r>
        <w:t>37. Since Law No. 2000-1208 of December 13, 2000, relating to solidarity and urban renewal, known as the "SRU" law, regions have been entrusted with the task of organizing regional passenger rail services as well as road services provided in substitution for these rail services. Article L. 2121-3 of the same code thus provides:</w:t>
      </w:r>
    </w:p>
    <w:p>
      <w:r>
        <w:t>"The region is responsible, as the organizing authority for regional public transport, for the organization of:</w:t>
        <w:br/>
        <w:t>1° Regional passenger rail services, which are passenger rail services provided on the national rail network, excluding services of national interest and international services;</w:t>
        <w:br/>
        <w:t>2° Road services provided in substitution for these rail services.</w:t>
      </w:r>
    </w:p>
    <w:p>
      <w:r>
        <w:t>While respecting the competencies of departments, municipalities, and their groupings, and ensuring the coherence and unity of the rail system of which the State is the guarantor, the region defines, within its territorial jurisdiction, the content of the public service of regional passenger transport, notably the routes, pricing, service quality, and user information, taking into account the regional infrastructure and transport scheme mentioned in Article L. 1213-1.</w:t>
      </w:r>
    </w:p>
    <w:p>
      <w:r>
        <w:t>The region exercises its competencies regarding pricing in accordance with the principles of the national pricing system. National social tariffs apply to regional passenger services."</w:t>
      </w:r>
    </w:p>
    <w:p>
      <w:r>
        <w:t>38. Agreements made between the regions and SNCF set the conditions for the operation and financing of regional passenger rail services (Article L. 2121-4 of the same code).</w:t>
      </w:r>
    </w:p>
    <w:p>
      <w:r>
        <w:t>39. Departments have the authority to organize intercity transport, which includes, under Article L. 3111-1 of the same code, regular services and demand-responsive services, excluding services of regional or national interest. This authority can be exercised either individually or in coordination with other organizing authorities.</w:t>
      </w:r>
    </w:p>
    <w:p>
      <w:r>
        <w:t>40. Finally, municipalities and their groupings are competent for the organization of urban transport within the framework of "urban transport areas" (PTU) defined by them and recognized by the prefect (Articles L. 1231-1 and following of the code). An urban travel plan (PDU) defines the principles of transport organization to ensure coordinated use of the different modes of travel.</w:t>
      </w:r>
    </w:p>
    <w:p>
      <w:r>
        <w:t>41. Municipalities, their groupings, and mixed transport unions are, under Articles L. 1231-1 and L. 1231-2 of the code, the competent authorities to organize regular public urban transport services for passengers, which includes road, river, and maritime transport and, on networks under the jurisdiction of the organizing authorities, rail and guided transport. Urban public transport services for passengers are organized within the limits of the PTUs. They are annexed to the relevant departmental transport plans provided for in Article L. 3111-1.</w:t>
      </w:r>
    </w:p>
    <w:p>
      <w:r>
        <w:t>2. RAIL PASSENGER TRANSPORT</w:t>
      </w:r>
    </w:p>
    <w:p>
      <w:r>
        <w:t>a) European regulatory framework</w:t>
      </w:r>
    </w:p>
    <w:p>
      <w:r>
        <w:t>42. International passenger transport was opened to competition on December 13, 2009. Cross-border connections are accompanied by a "cabotage" right, meaning the possibility to serve foreign stations located along the train's route. This right can be exercised on the condition that the main purpose of the service is the transport of passengers between stations located in different member states. It may also be limited by the competent authority in the event that the service compromises the economic balance of a public service contract.</w:t>
      </w:r>
    </w:p>
    <w:p>
      <w:r>
        <w:t>43. Regulation "OSP" of 200717, which came into force on December 3, 2009, states the principle of subjecting the awarding of public service contracts for passenger transport by rail and road to European competition rules, particularly for local public passenger transport services, no later than December 3, 2019. However, this regulation has adopted a measured application of the principle of competition, taking into account the inherent requirements of public service and reserves the possibility of direct awarding of public service contracts in certain expressly mentioned cases (Article 5). This particularly concerns rail services whose economic balance cannot be ensured without public support, such as certain regional rail services and certain long-distance rail services.</w:t>
      </w:r>
    </w:p>
    <w:p>
      <w:r>
        <w:t>44. In the context of the work related to the fourth railway package, the positions of France and the European Commission tend to postpone the effective opening of regional rail transport to 2019, as evidenced, for example, by a recent communication from the Minister of Transport18.</w:t>
      </w:r>
    </w:p>
    <w:p>
      <w:r>
        <w:t>b) National regulatory framework</w:t>
      </w:r>
    </w:p>
    <w:p>
      <w:r>
        <w:t>45. SNCF holds the public monopoly on rail passenger transport in France. Indeed, it is tasked, under Article L. 2141-1 of the Transport Code, "to operate, according to the principles of public service, passenger rail transport services on the national rail network." It must also "manage, transparently and non-discriminatorily, passenger stations." A specifications document, approved by decree in the Council of State, sets out its rights and obligations, the modalities of its operation, rules for harmonizing operating conditions, and the conditions for executing the public service. It defines its operational balance (Article L. 2141-3). A planning contract with the State "determines the objectives assigned to the company and the group within the framework of national planning and the means to be implemented to achieve them" (Article L. 2141-3).</w:t>
      </w:r>
    </w:p>
    <w:p>
      <w:r>
        <w:t>17 Regulation (EC) No. 1370/2007 of the European Parliament and of the Council of October 23, 2007, on public passenger transport services by rail and road, and repealing Council Regulations (EEC) No. 1191/69 and (EEC) No. 1107/70.</w:t>
      </w:r>
    </w:p>
    <w:p>
      <w:r>
        <w:t>18 Communication of May 15, 2013, titled "Frédéric Cuvillier, one year of action," on the website of the Ministry of Ecology, Sustainable Development, and Energy.</w:t>
      </w:r>
    </w:p>
    <w:p>
      <w:r>
        <w:t>3. OTHER MARKETS FOR LAND PUBLIC PASSENGER TRANSPORT</w:t>
      </w:r>
    </w:p>
    <w:p>
      <w:r>
        <w:t>a) Intercity passenger transport</w:t>
      </w:r>
    </w:p>
    <w:p>
      <w:r>
        <w:t>46. Non-urban road transport of persons includes four categories of services: public regular services (within which regular lines and school transport are distinguished), demand-responsive services, occasional public services, and private services.</w:t>
      </w:r>
    </w:p>
    <w:p>
      <w:r>
        <w:t>47. Non-urban, regular, and demand-responsive services (coach transport) are organized by contracting, by the three main levels of organizing authorities. First, by the department (Article L. 3111-1 of the Transport Code); they appear in the departmental plan established and updated by the department, after consultation with the municipalities concerned. Then by the region (non-urban regular services "of regional interest," Article L. 3111-2); they are included in the regional plan established and updated by the region, after consultation with the departments and the authorities competent for organizing urban transport. Finally, by the State (non-urban regular services "of national interest"); contracted services are subject to prior notice from the regions and the departments concerned (Article L. 3111-3).</w:t>
      </w:r>
    </w:p>
    <w:p>
      <w:r>
        <w:t>48. School transport is a specific public regular transport regime (see notably Articles L. 3111-7 of the Transport Code and L. 213-11 of the Education Code).</w:t>
      </w:r>
    </w:p>
    <w:p>
      <w:r>
        <w:t>b) Urban passenger transport</w:t>
      </w:r>
    </w:p>
    <w:p>
      <w:r>
        <w:t>49. Urban public transport networks can encompass several modes of transport. Urban areas can indeed use bus networks, but also establish dedicated public transport (TCSP) such as subways or trams.</w:t>
      </w:r>
    </w:p>
    <w:p>
      <w:r>
        <w:t>50. It is also worth mentioning in this market the development of so-called "soft" modes, which correspond to alternative individual travel modes primarily based on bicycles (rental, self-service, electric-assisted bicycles) and cars (car-sharing, ride-sharing, self-service cars, electric vehicles). Following the success of self-service bike systems in certain urban areas such as Lyon or Paris, an increasing number of calls for tenders for public transport service delegations include a component related to this type of system.</w:t>
      </w:r>
    </w:p>
    <w:p>
      <w:r>
        <w:t>51. The Competition Authority considers that a national market for urban public passenger transport outside Île-de-France should be retained, encompassing all modes.</w:t>
      </w:r>
    </w:p>
    <w:p>
      <w:r>
        <w:t>52. Indeed, in its opinion No. 09-A-55 of November 4, 2009, on the land public passenger transport sector, the Competition Authority noted that "in France, public service delegations for urban transport are most often awarded through calls for tenders covering the entirety of the concerned network. Thus, in a given territory, the operation of the entire urban public transport network for passengers is entrusted to a single operator." The same observation was made by the Authority in its decisions No. 10-DCC-02, No. 10-DCC-83, and No. 10-DCC-198 relating to concentration operations in the passenger transport sector: these decisions also noted the existence of a certain substitutability between the different modes of urban public transport, particularly between buses, trams, and subways.</w:t>
      </w:r>
    </w:p>
    <w:p>
      <w:r>
        <w:rPr>
          <w:b/>
        </w:rPr>
        <w:t>[Pages 13–15]</w:t>
      </w:r>
    </w:p>
    <w:p>
      <w:r>
        <w:t>53. Furthermore, regarding a finer segmentation, leading to a distinction between networks depending on whether they involve "heavy" transport modes (metro, tramway) or not, the Authority has repeatedly noted that all transport operators active in the French market are capable of responding to a call for urban transport tenders, regardless of the nature of the modes concerned.</w:t>
      </w:r>
    </w:p>
    <w:p>
      <w:r>
        <w:t>54. Under the principle of free administration, local authorities have autonomy regarding the choice of management and organization of their urban public transport network. Since the establishment of Law No. 93-122 of January 29, 1993, known as the "Sapin" law, public service delegation (DSP) has been the preferred management mode for urban transport organizing authorities. According to the study by the Group of Authorities Responsible for Transport (GART) "the year 2010 of urban transport outside Île-de-France," 91% of networks are operated under delegated management, compared to 9% under direct management (as a percentage of the number of networks).</w:t>
      </w:r>
    </w:p>
    <w:p>
      <w:r>
        <w:t>55. Law No. 2010-559 of May 28, 2010 introduced a new mode of direct management through the creation of local public companies (SPL), as provided for in Article L. 1531-1 of the General Code of Local Authorities (CGCT). These new entities have the advantage of combining a private law regime (public limited companies whose capital must be wholly owned by the local authorities) and being exempt from certain competitive bidding obligations. Currently, public agencies and SPLs are experiencing a certain growth.</w:t>
      </w:r>
    </w:p>
    <w:p>
      <w:r>
        <w:t>56. Local authorities and their groups can also establish local mixed economy companies (Article L. 1521-1 of the CGCT). Their capital must be predominantly held by the local authorities that establish them. This public majority participation is capped at 85% of the capital since Law No. 2002-1 of January 2, 2002 aimed at modernizing the status of local mixed economy companies. At least one private individual must participate in the capital of the SEM (noting that this can be another SEM). The use of the SEM provides, in particular, the flexibility of a private law company.</w:t>
      </w:r>
    </w:p>
    <w:p>
      <w:r>
        <w:t>4. THE "ACCESSORY" MARKET OF TECHNICAL ASSISTANCE TO TRANSPORT OPERATORS</w:t>
      </w:r>
    </w:p>
    <w:p>
      <w:r>
        <w:t>57. It is customary for local authorities and their entities, particularly those using the mixed economy management mode, to seek consulting and technical assistance services from private transport groups. These actors then provide consulting services, exchanges between networks, technical assistance (ticketing, intermodality, pricing, etc.), or privileged purchasing conditions for equipment. These contracts, when awarded by mixed economy companies, generally result in a stake for the contractor in the local structure.</w:t>
      </w:r>
    </w:p>
    <w:p>
      <w:r>
        <w:t>58. In its decision No. 10-DCC-198 of December 30, 2010, regarding the creation of a joint venture by VEOLIA ENVIRONNEMENT and the Caisse des dépôts et consignations, the Authority recognized the existence of such an "accessory" market to transport markets, while leaving its precise delimitation, including geographical, open.</w:t>
      </w:r>
    </w:p>
    <w:p>
      <w:r>
        <w:t>D. THE CALLS FOR TENDERS AT ISSUE IN THIS CASE: STRASBOURG AND GRENOBLE</w:t>
      </w:r>
    </w:p>
    <w:p>
      <w:r>
        <w:t>59. TRANSDEV's referral took place in the context of two calls for tenders, one in Strasbourg and the other in Grenoble.</w:t>
      </w:r>
    </w:p>
    <w:p>
      <w:r>
        <w:t>60. The one in Strasbourg pertains to the market for technical assistance to transport operators. The COMPAGNIE DES TRANSPORTS STRASBOURGEOIS (CTS), a mixed economy company and contracting authority, has put out to tender a framework agreement for "partnership related to support services for the urban transport network," following a public procurement procedure (negotiated contract).</w:t>
      </w:r>
    </w:p>
    <w:p>
      <w:r>
        <w:t>61. Three groups submitted bids and were selected for the negotiation phase: the consortium formed by SNCF PARTENARIAT and KEOLIS, TRANSDEV (the outgoing contractor), and RATP DEV. At the end of the procedure, in mid-October 2012, the SNCF PARTENARIAT – KEOLIS consortium was selected. This public contract, concluded for a duration of 5 years, with an approximate annual amount of 200,000 euros, is the triggering element of the referral.</w:t>
      </w:r>
    </w:p>
    <w:p>
      <w:r>
        <w:t>62. In Grenoble – another public offer contested by the complainant and the defendants – it primarily involved awarding a DSP for transport, which was put out to tender. The Syndicat mixte des transports en commun (SMTC) of Grenoble, the delegating authority, planned to entrust "the management and operation of the public urban transport network of the Grenoble agglomeration" to a consortium made up of a local mixed economy company and a private operator, the private operator being required to provide, in addition to its participation in the SEM, technical assistance services. Although the component of technical assistance services is not clearly stated in the call for applications, the parties consider that its main issue was related to the technical assistance market, for an approximate annual amount of one million euros.</w:t>
      </w:r>
    </w:p>
    <w:p>
      <w:r>
        <w:t>63. At the end of this procedure, the consortium formed by TRANSDEV and the SOCIÉTÉ D'ÉCONOMIE MIXTE DES TRANSPORTS EN COMMUN DE L'AGGLOMÉRATION GRENOBLOISE (SEMITAG, the previously established local SEM as delegate) was renewed at the end of March 2013, for 7 years and 6 months.</w:t>
      </w:r>
    </w:p>
    <w:p>
      <w:r>
        <w:t>E. THE CONDEMNED PRACTICES</w:t>
      </w:r>
    </w:p>
    <w:p>
      <w:r>
        <w:t>64. TRANSDEV's referral follows the awarding, by the SEM "CTS" of Strasbourg in October 2012, of a contract for technical assistance services to the solidarity consortium formed by SNCF PARTENARIAT, on the one hand, and KEOLIS, on the other. TRANSDEV primarily accuses the SNCF group of having "abused the monopolistic position it holds in the national passenger rail transport market and in the management of stations, by proposing to the CTS [of Strasbourg], in order to win the contract for the award of a partnership contract related to support services for its urban transport network, an offer that deliberately maintains a total confusion between its monopolistic activities and its activities falling within the competitive field, submitted by a subsidiary bearing its name, which no other urban public transport actor could, by definition, replicate."</w:t>
      </w:r>
    </w:p>
    <w:p>
      <w:r>
        <w:t>65. TRANSDEV requests the Competition Authority to:</w:t>
        <w:br/>
        <w:t>- "find that SNCF, its subsidiaries SNCF PARTENARIAT and KEOLIS have committed abuses of dominant position in the markets open to competition in the urban passenger transport sector, in violation of Articles L. 420-2 of the Commercial Code and 102 of the TFEU;</w:t>
        <w:br/>
        <w:t>Consequently,</w:t>
        <w:br/>
        <w:t>- take the following measures to put an end to the aforementioned anti-competitive practices:</w:t>
        <w:br/>
        <w:t>order SNCF and its subsidiaries SNCF PARTENARIAT and KEOLIS not to execute the partnership contract related to support services for the urban transport network of the CTS and to refrain from any communication tending to present themselves as awardees of the contract;</w:t>
        <w:br/>
        <w:t>order SNCF, and its subsidiaries, to cease practices that introduce, vis-à-vis the public, SEMs and transport organizing authorities, a confusion between activities related to its monopoly (national rail transport and management of rail stations) and its competitive activities, particularly in the urban transport sector, whether through the use of the name SNCF or through relations between SNCF and its subsidiaries."</w:t>
      </w:r>
    </w:p>
    <w:p>
      <w:r>
        <w:t>66. TRANSDEV further requests, more specifically, injunctions aimed at obtaining:</w:t>
        <w:br/>
        <w:t>- a prohibition for the subsidiaries from making any reference to the affiliation with SNCF, to the control of heavy rail and stations or to synergies with rail;</w:t>
        <w:br/>
        <w:t>- a prohibition on any proposal for modal interconnection solutions with the monopolistic rail;</w:t>
        <w:br/>
        <w:t>- a prohibition for the subsidiaries from using the name SNCF;</w:t>
        <w:br/>
        <w:t>- a prohibition for SNCF or SNCF PARTENARIAT from entering the capital of local SEMs;</w:t>
        <w:br/>
        <w:t>- an obligation to open the GIE INTER’ACTIONS to requesting urban transport operators.</w:t>
      </w:r>
    </w:p>
    <w:p>
      <w:r>
        <w:rPr>
          <w:b/>
        </w:rPr>
        <w:t>[Pages 16–18]</w:t>
      </w:r>
    </w:p>
    <w:p>
      <w:r>
        <w:t>67. TRANSDEV additionally claims various communication measures by the SNCF group regarding the decisions to be made by the Authority (publication in the press and letters addressed to public entities, groups, or associations involved in the transport sector28).</w:t>
      </w:r>
    </w:p>
    <w:p>
      <w:r>
        <w:t>68. Finally, TRANSDEV requests a financial penalty against SNCF and its subsidiaries.</w:t>
      </w:r>
    </w:p>
    <w:p>
      <w:r>
        <w:t>69. In observations dated April 24, 2013, TRANSDEV removed or modified some of its requests, both on the merits and in terms of interim measures (see infra). It notably withdrew its request concerning the suspension of the execution of the Strasbourg contract.</w:t>
      </w:r>
    </w:p>
    <w:p>
      <w:r>
        <w:t>F. REQUESTS FOR INTERIM MEASURES</w:t>
      </w:r>
    </w:p>
    <w:p>
      <w:r>
        <w:t>70. In addition to its referral, TRANSDEV submitted a request for interim measures.</w:t>
      </w:r>
    </w:p>
    <w:p>
      <w:r>
        <w:t>1. THE INITIAL REQUESTS FOR INTERIM MEASURES</w:t>
      </w:r>
    </w:p>
    <w:p>
      <w:r>
        <w:t>71. TRANSDEV initially requested, in its referral:</w:t>
        <w:br/>
        <w:t>- "to order SNCF and SNCF PARTNERSHIP, pending the decision on the merits, to suspend SNCF PARTNERSHIP's participation in the ongoing call for tenders for the award of the technical assistance contract with the SEM responsible for operating the Grenoble urban transport network (SEMITAG);</w:t>
        <w:br/>
        <w:t>- to order SNCF and its subsidiaries SNCF PARTNERSHIP and KEOLIS, pending the decision on the merits, not to execute the partnership contract related to the support services for the CTS [Strasbourg] urban transport network and to refrain from any communication suggesting that they are the awardees of the contract;</w:t>
        <w:br/>
        <w:t>- to order, pending the decision on the merits, SNCF and its subsidiaries to cease practices that create confusion for the public, SEMs, and transport organizing authorities between activities related to its monopoly (national rail transport and management of railway stations) and its competitive activities, particularly in the urban transport sector, whether through the use of the name SNCF or the relationships between SNCF and its subsidiaries:</w:t>
        <w:br/>
        <w:t xml:space="preserve">  pending the decision on the merits, no subsidiary of the SNCF group active in the competitive passenger transport sector shall be able to refer to its affiliation with SNCF, and its mastery of heavy rail and stations (offers in the context of calls for tenders/contracts, institutional communication, advertising, etc.);</w:t>
        <w:br/>
        <w:t xml:space="preserve">  consequently, pending the decision on the merits, no subsidiary of the SNCF group shall be able to propose or implement, during consultations launched by public authorities or certain emanations thereof (local public enterprises of any kind), modal interconnection solutions of any nature or modalities, between the railway network protected by the monopoly and the networks falling under the competitive sector, without having previously put its competitors in a position to propose such solutions;</w:t>
        <w:br/>
        <w:t xml:space="preserve">  pending the decision on the merits, SNCF PARTNERSHIP must change its name so as not to use the name SNCF, more broadly, no entity bearing the name SNCF shall be able to submit bids for passenger transport tenders and contracts for technical assistance services to passenger transport network operators;</w:t>
        <w:br/>
        <w:t xml:space="preserve">  pending the decision on the merits, SNCF shall not be able to intervene in the context of passenger transport tenders and contracts for technical assistance services to passenger transport network operators, to which its subsidiaries are bidding;</w:t>
        <w:br/>
        <w:t xml:space="preserve">  pending the decision on the merits, SNCF, in the context of presenting the group's activities in the competitive passenger transport sector, shall not be able to refer to synergies with its monopoly activity;</w:t>
        <w:br/>
        <w:t>- to order SNCF, SNCF PARTNERSHIP, and KEOLIS to publish a press release to inform, in particular, the transport organizing authorities and transport operators (regies and SEMs), that the effects of the decision to award the contract by CTS to the SNCF PARTNERSHIP KEOLIS consortium are suspended and the reasons for this suspension, namely that the SNCF group cannot submit an offer that creates confusion between its monopolistic activities and its competitive activities,</w:t>
        <w:br/>
        <w:t xml:space="preserve">  in the following newspapers (in their paper and electronic versions), which reported the result of the contract: Les Echos; Villes Rail et transports; Bus &amp; Car; Les Dernières nouvelles d’Alsace; La gazette des communes; Mobilicités; Mobilettre</w:t>
        <w:br/>
        <w:t xml:space="preserve">  on the websites www.sncf.com and www.keolis.com</w:t>
        <w:br/>
        <w:t>- to order SNCF, SNCF PARTNERSHIP, and KEOLIS to send a letter to the Union of Public Transport (UTP), the Group of Transport Authorities (GART), the National Federation of Passenger Transport (FNTV), the Association of Mayors of France, the Association of Regions of France, and the Union of General Councilors of France, to communicate the decision of the Competition Authority ruling on the requests for interim measures made by VEOLIA TRANSDEV, so that they can communicate it to their members."</w:t>
      </w:r>
    </w:p>
    <w:p>
      <w:r>
        <w:t>2. THE NEW REQUESTS</w:t>
      </w:r>
    </w:p>
    <w:p>
      <w:r>
        <w:t>72. In its observations of April 24, 2013, TRANSDEV renounced certain of the interim measures initially requested, modified some, and added others.</w:t>
      </w:r>
    </w:p>
    <w:p>
      <w:r>
        <w:t>73. TRANSDEV thus withdrew its request to suspend SNCF PARTNERSHIP's participation in the "ongoing" call for tenders issued in Grenoble. It indicates that this request has become moot since it appeared that SNCF PARTNERSHIP, which had indicated it had "logically responded" to this call for tenders29, ultimately did not apply.</w:t>
      </w:r>
    </w:p>
    <w:p>
      <w:r>
        <w:t>74. TRANSDEV also withdrew its request concerning the partnership contract related to support services for the urban transport network concluded between the CTS of Strasbourg and the SNCF PARTNERSHIP – KEOLIS consortium, on the grounds that this contract has been executed for nearly 4 months. However, a new request is made, seeking to "order SNCF to contract, as soon as possible, the relationships within its group in the context of executing the partnership contract related to support services for the CTS urban transport network, if this has not yet been done, and to communicate the signed contracts."</w:t>
      </w:r>
    </w:p>
    <w:p>
      <w:r>
        <w:t>75. Another change, the requests for communication regarding the decision yet to be made by the Authority are amended. The one related to the publication concerning the Strasbourg call for tenders is also withdrawn. TRANSDEV also renounces the request for SNCF or its subsidiaries to send a letter to various entities involved in the transport sector. However, TRANSDEV adds a request to "order SNCF, SNCF PARTNERSHIP, and KEOLIS to send the press release that will be disseminated by the Authority at the time of its decision on interim measures, to each of the executives and employees who were directly involved during the call for tenders launched by the CTS, each executive and employee having to sign a document attesting to the proper receipt of this press release."</w:t>
      </w:r>
    </w:p>
    <w:p>
      <w:r>
        <w:t>76. The other requests for interim measures remain unchanged.</w:t>
      </w:r>
    </w:p>
    <w:p>
      <w:r>
        <w:t>II. Discussion</w:t>
      </w:r>
    </w:p>
    <w:p>
      <w:r>
        <w:t>77. According to Article L. 462-8 of the Commercial Code, "the Competition Authority may declare, by reasoned decision, the referral inadmissible for lack of interest or standing of the author thereof, or if the facts are time-barred within the meaning of Article L. 462-7, or if it considers that the facts invoked do not fall within its jurisdiction. It may also reject the referral by reasoned decision when it considers that the facts invoked are not supported by sufficiently probative elements."</w:t>
      </w:r>
    </w:p>
    <w:p>
      <w:r>
        <w:t>78. First, it will be examined whether European Union law is applicable. Secondly, it will be studied whether the referral on the merits is admissible and whether the alleged practices are supported by sufficiently probative elements. Thirdly, it will be examined whether the conditions for granting interim measures are met.</w:t>
      </w:r>
    </w:p>
    <w:p>
      <w:r>
        <w:t>A. ON THE APPLICABILITY OF EUROPEAN UNION LAW</w:t>
      </w:r>
    </w:p>
    <w:p>
      <w:r>
        <w:t>79. It must first be examined whether European competition law is applicable to the case at hand.</w:t>
      </w:r>
    </w:p>
    <w:p>
      <w:r>
        <w:t>80. In its guidelines regarding the notion of affecting trade as set out in Articles 81 and 82 of the Treaty (OJ 2004, C 101, p. 81), the European Commission recalls that the</w:t>
      </w:r>
    </w:p>
    <w:p>
      <w:r>
        <w:rPr>
          <w:b/>
        </w:rPr>
        <w:t>[Pages 19–21]</w:t>
      </w:r>
    </w:p>
    <w:p>
      <w:r>
        <w:t>articles 81 and 82 of the EC Treaty, now Articles 101 and 102 of the Treaty on the Functioning of the European Union (TFEU), apply to horizontal and vertical agreements and to abusive practices by companies that are "capable of affecting trade between Member States," and this "in a significant way."</w:t>
      </w:r>
    </w:p>
    <w:p>
      <w:r>
        <w:t>1. ON THE AFFECTATION OF TRADE BETWEEN MEMBER STATES</w:t>
      </w:r>
    </w:p>
    <w:p>
      <w:r>
        <w:t>81. Abuses of a dominant position committed within the territory of a single Member State may, in certain cases, affect trade between Member States, as the Commission emphasizes in point 93 of its guidelines: "when a company occupying a dominant position covering an entire Member State constitutes an abusive hindrance to entry, trade between Member States may normally be affected."</w:t>
      </w:r>
    </w:p>
    <w:p>
      <w:r>
        <w:t>82. In the case at hand, the practices alleged, if proven, would cover the entire French territory, insofar as the SNCF group is present throughout the French territory, firstly by virtue of its monopoly on national passenger transport services on the national network as well as on access services at passenger stations, secondly by virtue of its monopoly on regional and interregional contracted passenger rail transport services (SNCF's TER and TET services), and thirdly by virtue of its position in the markets for urban public transport services (via the KEOLIS group) and technical assistance to operators of urban public transport services (via the KEOLIS group and SNCF PARTNERSHIP), markets (urban public passenger transport, interurban road passenger transport, interurban road passenger transport, rail passenger transport, and ancillary markets for audit and technical assistance, with the public passenger transport market in Île-de-France distinguishing itself from other markets due to differences in regulatory framework) that the decision-making and consultative practice of the Authority considers to be of national dimension.</w:t>
      </w:r>
    </w:p>
    <w:p>
      <w:r>
        <w:t>83. Furthermore, the KEOLIS group, included in the SNCF group, is active in 11 countries in Europe, with a significant portion of its activity focused on the operation of multimodal transport services. The abusive practice, if proven, could advantage the SNCF group by favoring it from its domestic market.</w:t>
      </w:r>
    </w:p>
    <w:p>
      <w:r>
        <w:t>84. The alleged practices, if proven, are therefore likely to affect trade between Member States.</w:t>
      </w:r>
    </w:p>
    <w:p>
      <w:r>
        <w:t>2. ON THE SENSITIVITY OF THE AFFECTATION OF TRADE BETWEEN MEMBER STATES</w:t>
      </w:r>
    </w:p>
    <w:p>
      <w:r>
        <w:t>85. The markets for technical assistance contested in Strasbourg and Grenoble are of relative financial stakes: approximately 200,000 euros per year over 5 years in Strasbourg, and one million euros per year over 7.5 years in Grenoble. The sensitivity of the affectation of trade between Member States could be questioned.</w:t>
      </w:r>
    </w:p>
    <w:p>
      <w:r>
        <w:t>86. Nevertheless, the assessment of the sensitivity of the affectation of trade between Member States is not solely based on financial thresholds. Thus, the Commission specifies, in point 96 of the guidelines, that "any abusive practice that makes entry into the national market more difficult must therefore be considered as significantly affecting trade."</w:t>
      </w:r>
    </w:p>
    <w:p>
      <w:r>
        <w:t>87. In the case at hand, a practice by the SNCF group aimed at leveraging its privileged position in national transport markets to strengthen itself in the competitive markets for technical assistance to operators of urban public transport services, if its abusive nature were proven, could make it more difficult for foreign competitors to penetrate the national market.</w:t>
      </w:r>
    </w:p>
    <w:p>
      <w:r>
        <w:t>88. Furthermore, the procedures for competitive bidding for urban passenger transport markets are generally subject to publicity at the European level. This is particularly the case for the technical assistance and consulting services market of the CTS of Strasbourg, as well as for the public service delegation proposed by the SMTC of Grenoble, which are specifically targeted in the referral.</w:t>
      </w:r>
    </w:p>
    <w:p>
      <w:r>
        <w:t>89. Finally, the case of the city of Strasbourg may particularly interest actors from other Member States, as the agglomeration tends to become a cross-border hub (see, for example, the status of "eurometropolis" provided for in the draft decentralization law) and where the network operated by the CTS crosses the border to serve, in particular, the German city of Kehl (bus line 21 to Kehl Stadthalle).</w:t>
      </w:r>
    </w:p>
    <w:p>
      <w:r>
        <w:t>90. However, at this stage, the elements in the file do not allow for the establishment of the sensitivity of the affectation of trade between Member States with certainty. Only the substantive investigation could provide the necessary elements to resolve this question.</w:t>
      </w:r>
    </w:p>
    <w:p>
      <w:r>
        <w:t>B. ON THE ADMISSIBILITY OF THE REFERRAL ON THE MERITS</w:t>
      </w:r>
    </w:p>
    <w:p>
      <w:r>
        <w:t>91. In accordance with Article L. 462-8 of the aforementioned Commercial Code, it will be examined whether the referral on the merits is supported by sufficiently probative elements. It is indeed up to the applicant to accompany its statements with credible indications allowing for the presumption of the existence of illegal practices under Articles L. 420-1 and/or L. 420-2 of the Commercial Code.</w:t>
      </w:r>
    </w:p>
    <w:p>
      <w:r>
        <w:t>1. THE POSITION OF SNCF AND ITS SUBSIDIARIES</w:t>
      </w:r>
    </w:p>
    <w:p>
      <w:r>
        <w:t>92. SNCF, SNCF PARTNERSHIP, and KEOLIS argue that TRANSDEV's referral on the merits is devoid of probative elements and must be rejected.</w:t>
      </w:r>
    </w:p>
    <w:p>
      <w:r>
        <w:t>93. Firstly, regarding the relevant markets, their interconnectedness, and the respective positions of the various actors, both SNCF, SNCF PARTNERSHIP, and KEOLIS assert that the "contested" market is that of technical assistance to mixed-economy transport companies. In the market thus considered, TRANSDEV would enjoy a dominant position, while national and community decision-making practice would require at least a "preeminent" position in the downstream or related markets to the dominated one. Any possibility of establishing an abuse derived from the national rail transport market, in monopoly, would thus be excluded.</w:t>
      </w:r>
    </w:p>
    <w:p>
      <w:r>
        <w:t>94. Secondly, the complaint and its requests would aim to challenge the diversification of the SNCF group, whereas it would be, according to SNCF PARTNERSHIP and SNCF, a faculty authorized by competition law, on the one hand, and specifically validated for the SNCF group by the decision-making practice of the Authority, on the other hand.</w:t>
      </w:r>
    </w:p>
    <w:p>
      <w:r>
        <w:t>95. Thirdly, regarding the alleged abusive practices related to the use of the name or brand SNCF in the corporate name of SNCF PARTNERSHIP, SNCF and SNCF PARTNERSHIP refer to a decision-making practice allowing legally monopolistic companies to use their name or brand beyond the monopoly market, on the one hand, as well as the absence, in this case, of any real or potential advantage that could result from the intervention of a subsidiary employing them in competitive markets, on the other hand.</w:t>
      </w:r>
    </w:p>
    <w:p>
      <w:r>
        <w:t>96. Fourthly and finally, SNCF and SNCF PARTNERSHIP refute the mobilization of "unmatched" capacities in terms of intermodality and interconnection with heavy rail. They notably argue that the TRANSDEV group has similar or even superior expertise in these areas (European and French references in terms of rail services, specific know-how on tram-trains presented as emblematic of intermodal solutions, involvement in Strasbourg in a mixed-economy structure aimed at intermodality). The defendants also assert that the consortium in question has not made any offer to the CTS of Strasbourg regarding intermodal solutions with heavy rail that its competitors could not replicate. Finally, the consortium's offer would be limited to proposing intellectual services, namely a diagnosis on the quality and intermodality of the network within the agglomeration as well as an action plan aimed at promoting intermodality, which TRANSDEV was also able to propose and did not do.</w:t>
      </w:r>
    </w:p>
    <w:p>
      <w:r>
        <w:t>2. THE PRESENCE OF PROBATIVE ELEMENTS</w:t>
      </w:r>
    </w:p>
    <w:p>
      <w:r>
        <w:t>a) The elements mentioned in the referral</w:t>
      </w:r>
    </w:p>
    <w:p>
      <w:r>
        <w:t>97. TRANSDEV refers in its referral to several statements published in the press the day after the CTS awarded the technical assistance services contract to the SNCF PARTNERSHIP consortium. Notably, the general director of the CTS stated that the SNCF PARTNERSHIP – KEOLIS consortium won the contract for the following reasons: "It is the innovative proposals of SNCF PARTNERSHIP-Keolis, particularly in terms of rail-tram intermodality [that made the difference]. Their analysis was thorough and well adapted to the Strasbourg situation. SNCF has experience in heavy mode, the train, the only mode in which the Compagnie des Transports Strasbourgeois (CTS) has none."</w:t>
      </w:r>
    </w:p>
    <w:p>
      <w:r>
        <w:t>98. TRANSDEV also obtained from the CTS, on October 26, 2012, the report analyzing the offers from the CTS. The contracting entity thus explained that the SNCF PARTNERSHIP and KEOLIS consortium won the contract because its offer was "very focused on intermodality and the future challenges of the Strasbourg agglomeration, the offer being carried both by SNCF PARTNERSHIP (bringing its expertise on rail-related issues broadly) and KEOLIS (bringing expertise on...</w:t>
      </w:r>
    </w:p>
    <w:p>
      <w:r>
        <w:rPr>
          <w:b/>
        </w:rPr>
        <w:t>[Pages 22–24]</w:t>
      </w:r>
    </w:p>
    <w:p>
      <w:r>
        <w:t>issues of urban and interurban transport networks)." The report also states that "SNCF brings an unparalleled mastery of heavy rail (TER, urban train), a mode of transport for which CTS has no experience" and that "the consortium proposes to prioritize innovation across all subjects related to intermodality: urban train and rail intermodality in the CUS, pricing and ticketing, exchange hubs, and service to stations, etc." It finally reports that "the offer from SNCF PARTENARIAT – KEOLIS stands out primarily due to a more convincing vision of innovation in intermodality, the existence within the network of animation/capitalization of French agglomerations larger than Strasbourg, and a more assertive mastery of heavy rail techniques that are not part of CTS's expertise."</w:t>
      </w:r>
    </w:p>
    <w:p>
      <w:r>
        <w:t>99. TRANSDEV also provided statements from Mr. Joël X..., dated October 26, 2012, presenting in the press, the day after the award of the contract in Strasbourg, a new approach from the SNCF group, illustrated by the creation of SNCF PARTENARIAT: "This 100% subsidiary of SNCF was created in early 2012; it is a SAS that I preside over. It is a new structure intended to establish comprehensive partnerships with operators and local authorities. SNCF Proximités has decided to change its posture in its relations with transport organizing authorities; regarding TER, everyone knows that our relationships as an operator have not always been easy with the regions. We have therefore decided to review our historical modes of operation to take into account the needs of the AO, particularly those of the agglomerations. SNCF Partenariat positions itself on its rail expertise and intends to occupy the field of intermodality (urban-periurban, ed.). […] For now, our formal scope of action remains very limited; we won the partnership contract with the Corsican Railways in early 2012, in which SNCF Partenariat is a minority shareholder alongside the Territorial Collectivity. We also won the urban transport tender in Metz with KEOLIS, and more recently that of Strasbourg. This is not so much a diversification of SNCF as it is another way of approaching the subject: we do not replace the urban operator, but the issues raised in a number of agglomerations lead SNCF to believe that it is necessary to carry out interface work between the rail mode and the urban mode. We position ourselves as a partner for intermodal transport. In Strasbourg, this is really what happened. In Corsica, the Territorial Collectivity wanted to take control of its rail transport; it created a mixed economy company (SEM) and sought a partner with rail expertise. The tool of mixed economy with an industrial operator has proven its effectiveness; it is a relevant response, and SNCF must know how to listen to the demands of local authorities. The monolithic and centralizing SNCF is over; we must show that we are capable of providing diversified responses in SEM, in local public companies, and in management since this trend is emerging. We must position ourselves as a technical partner alongside an urban operator, KEOLIS in this case."</w:t>
      </w:r>
    </w:p>
    <w:p>
      <w:r>
        <w:t>100. Furthermore, TRANSDEV cites a number of opinions and decisions from the Council and the Competition Authority aimed at separating monopoly activities from those in competition, in the transport sector as well as beyond, in energy and electronic communications.</w:t>
      </w:r>
    </w:p>
    <w:p>
      <w:r>
        <w:t>101. In the energy sector, the Authority recently had the opportunity to recommend "the watertight separation between monopoly-related activities and those related to diversification (...) both legal, material, accounting, financial, and commercial."</w:t>
      </w:r>
    </w:p>
    <w:p>
      <w:r>
        <w:t>102. In the transport sector, the Authority considered, in its opinion No. 09-A-55 of November 4, 2009, on the public land transport sector for passengers, regarding the diversification capabilities of the SNCF group in urban passenger transport markets that: "Given the crucial role of the train in the transport chain, the ability of operators to ensure effective articulation with the rail mode is of particular importance. This articulation can notably be reflected in the coordination of schedules, the establishment of park-and-ride facilities, or even by offering users combined pricing systems between the different transport networks" (§ 154); "KEOLIS could benefit from an intangible advantage, its ownership by the historical operator allowing it to benefit from the image associated with the status of SNCF's reference rail operator. This company could thus claim a status of privileged interlocutor in terms of interconnection of urban transport with the rail mode, the organizing authorities being likely to attribute to it a better capacity than its competitors to ensure this articulation and thus guarantee intermodality" (§ 171); "The diversification of SNCF (...) must, in the interest of effective competition and indeed of SNCF's long-term strategy, be subject to particular precautions, given its monopoly on passenger rail transport" (§ 174); SNCF "must not in particular offer organizing authorities a vertically integrated transport offer that would rely on interconnections to which KEOLIS's competitors would not have access, unless it also places them in a position to build network projects taking into account the rail transport offer under non-discriminatory conditions. Furthermore, the historical operator must preserve KEOLIS's autonomy of action and not substitute itself for it during the submission or presentation of offers to the organizing authorities" (§ 208 and 209).</w:t>
      </w:r>
    </w:p>
    <w:p>
      <w:r>
        <w:t>b) The elements obtained during the investigation</w:t>
      </w:r>
    </w:p>
    <w:p>
      <w:r>
        <w:t>103. The investigation allowed for the acquisition of documents constituting the offers made to the CTS of Strasbourg by the three bidders, as well as the partnership contract signed between CTS and the SNCF PARTENARIAT - KEOLIS consortium. The operators' proposals focused on addressing the five axes of need outlined in the specifications issued by CTS: professional animations proposed to the management of CTS, career management, provision of executives, knowledge capitalization, support for innovation, support for highlighting the experiences and achievements of CTS, and access to "group" purchasing conditions with suppliers.</w:t>
      </w:r>
    </w:p>
    <w:p>
      <w:r>
        <w:t>104. At the stage of the introduction of the offer from the SNCF PARTENARIAT - KEOLIS consortium, the following statement is notably included: "The SNCF PARTENARIAT - KEOLIS Consortium was formed to provide CTS with additional capabilities for integrating sustainable mobility. It combines the strength of experience, expertise capabilities, a strategic vision, and pragmatism in action. SNCF PARTENARIAT, its representative, is fundamentally about contributing the SNCF Group's input to a partnership that respects the identity and objectives of the Collectivities and actors in the mixed economy. On the ground, it wants to be a facilitator that converges the strategies of the various local mobility actors towards greater integration. KEOLIS is the bearer within the SNCF Group of all the business issues that are those of CTS. Naturally, it is primarily on its resources and its involvement that our offer is based. The GIE INTER'ACTIONS has also been mobilized. A common tool between SNCF, EFFIA, and KEOLIS, its experts lead reflections and implement intermodality projects within the Group. The regional actors of SNCF are also involved in our offer and in its upcoming implementation. They are already partners of CTS in the SIBS, and we wish to give this cooperation a new impetus. Our goal is to synergize all these actors because we have in mind the importance for the Strasbourg agglomeration to enhance multimodalities between regional rail transport and urban transport in the coming years."</w:t>
      </w:r>
    </w:p>
    <w:p>
      <w:r>
        <w:t>105. The contract concluded between CTS and the SNCF PARTENARIAT – KEOLIS consortium notably includes proposals related to the "innovation" aspect of the specifications, mobilizing executives and expertise related to rail service as well as passenger stations. It was thus agreed to associate "occasionally, as needed, the regional level of SNCF" with the main governance structure established under the contract concluded between CTS and the consortium. This stipulation has indeed been implemented.</w:t>
      </w:r>
    </w:p>
    <w:p>
      <w:r>
        <w:t>106. The contract provides for the development of an action plan on intermodality, based on a diagnosis carried out by GIE INTER’ACTIONS, in consultation with SNCF. The GIE INTER’ACTIONS is 55% owned by SNCF PARTICIPATIONS, 33% by KEOLIS, and 12% by EFFIA. Its purpose is "to develop within the SNCF group, all concrete actions of animation and promotion in favor of intermodality between its members and the complementarity of transport modes, in order to significantly increase the attractiveness of public transport as a whole and to respond to the needs of users."</w:t>
      </w:r>
    </w:p>
    <w:p>
      <w:r>
        <w:rPr>
          <w:b/>
        </w:rPr>
        <w:t>[Pages 25–27]</w:t>
      </w:r>
    </w:p>
    <w:p>
      <w:r>
        <w:t>to the challenges of mobility." The contract signed between the consortium and the CTS specifies more precisely: "It jointly mobilizes the expertise of KEOLIS, EFFIA, and SNCF to promote successful intermodality. This relies on good coordination both of the operators and the Organizing Authorities. [Evocation of the issues related to intermodality with the rail mode for the urban community of Strasbourg and the importance, in this context, of exchanges with local SNCF actors (who will notably be represented within the Structure)] This coordination must cover at least six major components of intermodality: the offers, or even new mobility offers to complete the missing or weak mobility links; information; the places and exchange hubs; pricing; ticketing (the titles, the supports and their control, the distribution mechanisms); the distribution, marketing, and promotion of intermodality" (the mention in brackets is a summary produced by the parties in the context of a request under business secrecy).</w:t>
      </w:r>
    </w:p>
    <w:p>
      <w:r>
        <w:t>107. Regarding the section of the specifications related to the mobility of executives, the contract states: "KEOLIS and SNCF PARTENARIAT have long understood how crucial good career management is as a determining factor for the employer brand and a condition for attracting and retaining the best. SNCF PARTENARIAT is developing with KEOLIS new modes of intervention in the mixed economy, a context that KEOLIS knows and practices, although it is not its main management mode. The creation of SNCF PARTENARIAT materializes the importance that SNCF places on the values of the mixed economy and on partnerships with its stakeholders. Values can only be established durably because great attention is paid to the construction of the professional paths of those who embody them. The changes that SNCF will deploy in the coming years are considerable, particularly the desire of SNCF to move towards greater regionalization, or the likely experimentation of competition for the Trains d'Équilibre du Territoire (TET) and the Transports Express Régionaux (TER). These developments will succeed with the men and women who will know how to implement professionalism and openness, proximity and humility. There is room in this movement for professional paths that go through the mixed economy. Based on these elements, we propose to the CTS both the provision within it of executives from KEOLIS or SNCF and that we wish to engage professionals from the CTS in these two companies."</w:t>
      </w:r>
    </w:p>
    <w:p>
      <w:r>
        <w:t>108. The SNCF group and the EPIC have also been mobilized on other aspects of the response to the CTS specifications and the resulting offer, particularly regarding CTS access to the SNCF group's purchasing contracts, on the "cross-mobility" of CTS executives within the group, with, for example, the involvement of the group's human resources department or the mobilization of the communication department, two "cross-cutting" departments of SNCF.</w:t>
      </w:r>
    </w:p>
    <w:p>
      <w:r>
        <w:t>109. Finally, attached to the consortium's offer is a 30-page brochure titled "SNCF Proximités in 2011," primarily presenting transport service offerings, mostly rail-related.</w:t>
      </w:r>
    </w:p>
    <w:p>
      <w:r>
        <w:t>110. Mr. Joël X..., president of SNCF PARTENARIAT, was heard during the investigation. He indicated that, when submitting the consortium's bid for the Strasbourg public contract, "we decided to make the 'innovation' axis a differentiating factor of our offer, we focused on the innovation aspect and to go far, by proposing a developed section on intermodality and how to articulate the urban network and the rail network."</w:t>
      </w:r>
    </w:p>
    <w:p>
      <w:r>
        <w:t>111. Furthermore, the investigation revealed that executives from the EPIC SNCF have animated both the consortium's offer proposal and its implementation. This includes, in addition to Mr. Joël X..., president of SNCF PARTENARIAT and also head of the Proximités branch of SNCF, an employee of the EPIC and director of development of the Proximités branch of SNCF responsible for working on the response to the CTS call for tenders, an employee of the EPIC, marketing expert for the Proximités branch, currently director of the GIE INTER'ACTIONS under a secondment agreement concluded between the EPIC and the GIE INTER'ACTIONS, as well as a representative from the regional level of SNCF.</w:t>
      </w:r>
    </w:p>
    <w:p>
      <w:r>
        <w:t>112. At this stage, the investigation has not fully clarified the relationships between the various entities of the SNCF group involved. Initially, those involved made vague or even contradictory statements regarding the existence or non-existence of contractual, accounting, or financial instruments between EPIC SNCF (or SNCF PARTICIPATIONS) and SNCF PARTENARIAT, on one hand, or between the members of the consortium, on the other hand, governing the issues of distribution of the amounts billed by the consortium to the CTS, provision of services, or personnel secondment within the group. Subsequently, in their latest observations, those involved produced, on one hand, a contract dated March 19, 2013, concluded between SNCF PARTENARIAT and KEOLIS, titled "Service Agreement within the Framework of the Partnership Contract with CTS," and, on the other hand, a contract dated March 4, 2013, concluded between SNCF PARTENARIAT and "SNCF REGIONS &amp; INTERCITES," titled "Technical Assistance and Project Management Assistance Agreement within the Framework of the Technical Assistance Agreement with CTS." However, it should be noted that the partnership contract "related to support services for the urban transport network of CTS" was concluded on December 20, 2012, by CTS and the consortium SNCF PARTENARIAT – KEOLIS.</w:t>
      </w:r>
    </w:p>
    <w:p>
      <w:r>
        <w:t>113. Finally, the investigation sought to obtain the views of other actors present in the urban transport markets. Two of them responded (RATP DEV and the AGIR consortium) and expressed strong concerns regarding the SNCF group's approach to bringing together SNCF PARTENARIAT and KEOLIS for the awarding of urban transport or associated contracts (due to an increased presence of the rail carrier, through the mobilization of its expertise, name, or image, or through its ownership of passenger stations).</w:t>
      </w:r>
    </w:p>
    <w:p>
      <w:r>
        <w:t>3. DEBATES AND CONCLUSIONS REGARDING THE ADMISSIBILITY OF THE REFERRAL</w:t>
      </w:r>
    </w:p>
    <w:p>
      <w:r>
        <w:t>114. Practices aimed at evicting, disciplining, or discouraging competitors, through means not related to merit-based competition, by companies that would mobilize, in markets open to competition, resources derived from monopoly markets, when carried out by a company in a dominant position, may be contrary to Article L. 420-2 of the Commercial Code and Article 102 of the TFEU.</w:t>
      </w:r>
    </w:p>
    <w:p>
      <w:r>
        <w:t>115. This may be particularly the case in passenger transport, notably due to issues related to intermodality. The opinion of the Competition Authority No. 09-A-55 of November 4, 2009, on the public passenger sector examined several issues relevant to the present case, particularly concerning the role of the rail mode in the transport needs of local authorities and their groups, the intermodality needs of transport organizing authorities, as well as the risks associated with the diversification of the historical operator in the various markets of public passenger transport.</w:t>
      </w:r>
    </w:p>
    <w:p>
      <w:r>
        <w:t>116. The Authority particularly noted the crucial role of rail in urban transport offerings. The financial and technical stakes involved make it the "heavy" mode among the available modes (§ 128 et seq.). Railway stations, due to their central location in urban areas, the number of passengers they receive, and the need for coordination with other transport modes, are essential exchange hubs (§ 136 et seq.). Given the rigidity, particularly in terms of schedules, of the rail mode, it is urban and interurban transport that adapt to it to ensure the adequacy of the offerings of the different modes (§ 142).</w:t>
      </w:r>
    </w:p>
    <w:p>
      <w:r>
        <w:t>117. This predominant position calls for a need for intermodality, which consists of the optimized implementation of mobility forms, notably through the coordination of different modes and the provision of services associated with transport (information, parking, ticketing) (§ 143 et seq.). Intermodality thus particularly aims to offer the traveler a fast, smooth, simple, and predictable journey. Furthermore, intermodality aims to ensure optimal use of public transport networks. For organizing authorities, this may involve optimizing investments in transport, decongesting road infrastructures, and aligning with environmental concerns.</w:t>
      </w:r>
    </w:p>
    <w:p>
      <w:r>
        <w:t>118. The Authority noted that intermodality did not appear to constitute a market in itself, even though it observed a practice among local authorities, their groups, and emanations, consisting of putting global offers covering the entire urban network and all transport modes into competition, particularly during public service delegation procedures (§ 147). It noted that intermodality constituted an important qualitative criterion in the assessment by organizing authorities of the offers from candidate transporters. It also emphasized the crucial importance of multimodal information, particularly around services at railway stations.</w:t>
      </w:r>
    </w:p>
    <w:p>
      <w:r>
        <w:rPr>
          <w:b/>
        </w:rPr>
        <w:t>[Pages 28–30]</w:t>
      </w:r>
    </w:p>
    <w:p>
      <w:r>
        <w:t>considering that it was appropriate for all transport operators to have access to it without discrimination (§158 to 167).</w:t>
      </w:r>
    </w:p>
    <w:p>
      <w:r>
        <w:t>119. The Authority finally considered the risks associated with the diversification of the historical operator in related public passenger transport markets (§168 et seq.), particularly in light of the proposed takeover of KEOLIS by SNCF. It notably pointed out that "KEOLIS could benefit from an intangible advantage, its ownership by the historical operator allowing it to benefit from the image associated with the status of SNCF as the reference rail operator. This company could thus claim a status of privileged interlocutor in terms of the interconnection of urban transport with the rail mode, the organizing authorities being likely to attribute to it a better capacity than its competitors to ensure this articulation and thus guarantee intermodality."</w:t>
      </w:r>
    </w:p>
    <w:p>
      <w:r>
        <w:t>120. In this context, the Authority issued recommendations to the SNCF group (§ 207 to 209). "The Council and then the Competition Authority have never opposed, in principle, the diversification strategies of a historical operator, as long as they can stimulate competition by the arrival of a new player in one or more markets. However, the diversification of former public monopolies, retaining a public service activity, involves a number of risks that therefore require particular precautions to preserve effective and fair competition in the various relevant markets. Thus, while there does not seem to be a market for intermodality as such, the particular role of the rail mode within the transport chain is likely to confer a significant competitive advantage to the historical operator and its subsidiaries in related transport markets. Regarding a public monopoly for passenger rail transport, SNCF appears to have a dominant position. As the Competition Council recalled in its opinion No. 94-A-15, the intervention of the historical operator in the competitive field is likely, if its purpose or effect is to restrict or distort competition, to be qualified as an abuse of dominant position even if the abuse is committed in another market. This situation may be characterized if the operator occupies a preeminent position in distinct markets from the one in which it is dominant, and those markets are closely related (see judgment of the Court of Justice of the European Communities of November 14, 1996, Tetra Pak/Commission, C-333/94 P, Rec. p. I-5951, point 31). The various risks identified above are likely to lead to a lasting disruption of the markets, and SNCF must at least be cautious in its intervention in related public transport markets. It must not, in particular, offer the organizing authorities a vertically integrated transport offer that would rely on interconnections to which KEOLIS's competitors would not have access, unless it also puts them in a position to build network projects taking into account the rail transport offer under non-discriminatory conditions. Furthermore, the historical operator must preserve KEOLIS's autonomy of action and not substitute itself for it in the submission or presentation of offers to the organizing authorities."</w:t>
      </w:r>
    </w:p>
    <w:p>
      <w:r>
        <w:t>121. These considerations can now be related to the facts of the case.</w:t>
      </w:r>
    </w:p>
    <w:p>
      <w:r>
        <w:t>122. First of all, it should be noted that, during the investigation, two other actors present in the public transport markets, beyond the complainant, expressed observations and concerns similar to those in the aforementioned opinion.</w:t>
      </w:r>
    </w:p>
    <w:p>
      <w:r>
        <w:t>123. Next, it is undisputed that SNCF holds a dominant position in the market for passenger rail transport in France, due to the legal monopoly granted to the EPIC, the parent company of the group.</w:t>
      </w:r>
    </w:p>
    <w:p>
      <w:r>
        <w:t>124. The elements gathered during the investigation seem to indicate that:</w:t>
        <w:br/>
        <w:t>- SNCF PARTENARIAT provides specific expertise focused on the rail mode, which it sometimes contributes alone, as is the case with the Corsican territorial community, or in partnership with KEOLIS, as is the case with the CTS of Strasbourg;</w:t>
        <w:br/>
        <w:t>- The SNCF PARTENARIAT – KEOLIS consortium mobilized rail expertise when submitting a bid for the partnership contract related to support services for the urban transport network of the CTS of Strasbourg (notably the involvement of executives from the EPIC or the regional level of SNCF, the realization of a study entitled "Urban Train and Rail Intermodality in the CUS," based on the work related to the "urban train" developed by the GIE INTER’ACTIONS);</w:t>
        <w:br/>
        <w:t>- SNCF PARTENARIAT mobilizes employees and resources from the EPIC SNCF, at different levels, both at the stage of the offer proposal and during the execution of the contract concluded with the CTS of Strasbourg;</w:t>
        <w:br/>
        <w:t>- The SNCF PARTENARIAT – KEOLIS consortium proposed, within the framework of the CTS of Strasbourg's call for tenders, assistance and consulting services around a specific project aimed at utilizing the rail infrastructure present in Strasbourg ("the rail star") for a rail transport service ("urban train");</w:t>
        <w:br/>
        <w:t>- It appears from the statements of the CTS that the SNCF PARTENARIAT – KEOLIS consortium was selected notably for the rail expertise provided by SNCF PARTENARIAT;</w:t>
        <w:br/>
        <w:t>- The SNCF PARTENARIAT – KEOLIS consortium mobilizes the GIE INTER’ACTIONS, for a contribution aimed at improving rail service connections and schedules.</w:t>
      </w:r>
    </w:p>
    <w:p>
      <w:r>
        <w:t>125. In light of these elements, three series of questions arise: (a) the precise delineation of the markets in question and the positions of the actors involved, even if a definitive answer to these questions is not necessary at this stage to assess the admissibility of the referral and the merits of granting interim measures, (b) the content of the proposal from the SNCF PARTENARIAT – KEOLIS consortium to the CTS of Strasbourg and the extent to which this proposal is replicable by TRANSDEV, primarily regarding innovation and intermodality, and finally, (c) the possibility of characterizing an abuse of dominant position of the nature described in paragraph 114.</w:t>
      </w:r>
    </w:p>
    <w:p>
      <w:r>
        <w:t>a) On the delineation of the markets and the respective positions of the actors</w:t>
      </w:r>
    </w:p>
    <w:p>
      <w:r>
        <w:t>126. The companies involved first argue that the market in question in this case would be that of technical assistance to mixed economy companies. Producing a list of urban transport networks managed in SEM and the associated technical assistance contracts, with their distribution between the two groups, SNCF PARTENARIAT and SNCF argue that TRANSDEV would be in a dominant position in the market thus defined and that, conversely, SNCF–KEOLIS would hold a limited position, which they claim excludes any possibility of characterizing an abuse since they do not occupy a preeminent position in this related market.</w:t>
      </w:r>
    </w:p>
    <w:p>
      <w:r>
        <w:t>127. On this point, the recent decision-making practice of the Authority, although rendered in the context of merger control, tends to distinguish from the various public transport markets an "ancillary" market of technical assistance to public transport network operators. Such a definition seems plausible in light of the file. These decisions have left open the question of its exact delineation as well as its geographical dimension, and have notably not addressed the question of whether a finer segmentation, according to the management mode and limited to SEM, should be retained.</w:t>
      </w:r>
    </w:p>
    <w:p>
      <w:r>
        <w:t>128. Regarding this case, the elements necessary to answer this question and precisely define the positions of the actors in the market as defined undoubtedly fall within the scope of a substantive investigation. Resolving this question is in any case not necessary at this stage, as it is undisputed that SNCF-KEOLIS does not hold a dominant position either in the market for technical assistance to public transport network operators or in a narrower market for technical assistance to SEM. The consequences that can be drawn from this factual situation are examined in the following developments.</w:t>
      </w:r>
    </w:p>
    <w:p>
      <w:r>
        <w:t>b) On the SNCF PARTENARIAT - KEOLIS consortium and the replicability of its proposal by TRANSDEV</w:t>
      </w:r>
    </w:p>
    <w:p>
      <w:r>
        <w:t>129. SNCF PARTENARIAT and SNCF argue that the creation of SNCF PARTENARIAT "pursues two objectives. On an operational level, SNCF PARTENARIAT aims to mobilize the rail expertise of the SNCF group, in addition to the skills of KEOLIS in urban transport. It aims to respond to the requests of SEM that seek a partner with multimodal skills, particularly in rail. On an organizational level, SNCF PARTENARIAT is intended, on the one hand, to take stakes in SEM that express the wish, and, on the other hand, to ensure a daily follow-up mission of relations with the AOT. In this context, SNCF PARTENARIAT plays a role of interface between the SNCF group and the AOT, offering an accessible and dedicated interlocutor."</w:t>
      </w:r>
    </w:p>
    <w:p>
      <w:r>
        <w:t>130. TRANSDEV's referral and its various requests would thus ultimately, according to the defendants, aim to challenge the possibilities of diversification of the SNCF group.</w:t>
      </w:r>
    </w:p>
    <w:p>
      <w:r>
        <w:t>131. However, according to them, the diversification of companies with a legal monopoly is permitted by competition law. This diversification would even have been specifically approved regarding SNCF, in the context of concentration decisions concerning the subsidiary.</w:t>
      </w:r>
    </w:p>
    <w:p>
      <w:r>
        <w:rPr>
          <w:b/>
        </w:rPr>
        <w:t>[Pages 31–33]</w:t>
      </w:r>
    </w:p>
    <w:p>
      <w:r>
        <w:t>KEOLIS, subject to commitments that have been upheld and that place its competitors, particularly TRANSDEV, on an equal footing.</w:t>
      </w:r>
    </w:p>
    <w:p>
      <w:r>
        <w:t>132. The defendants particularly argue that TRANSDEV was able to meet the needs of the CTS. They assert that TRANSDEV has recognized expertise in rail transport, both abroad and in France. TRANSDEV presents itself as a reference player in "tram-train," a solution described as emblematic of intermodality. Furthermore, TRANSDEV is a party to the SIBS, at the heart of a project to establish a tram-train service around Strasbourg. Like the SNCF group with the GIE INTER’ACTIONS, TRANSDEV has an intermodality laboratory. Finally, SNCF PARTENARIAT and SNCF provide about twenty examples of actions led by TRANSDEV concerning intermodality issues (scheduling coordination, ticketing, passenger information, etc.). They also highlight some recent initiatives by TRANSDEV aimed at positioning itself as an advisor to regions regarding the TER services they organize.</w:t>
      </w:r>
    </w:p>
    <w:p>
      <w:r>
        <w:t>133. Lastly, and most importantly, SNCF and SNCF PARTENARIAT emphasize that the consortium's proposal is limited to intellectual services (diagnosis of the quality of intermodality within the urban area and action plan for promoting intermodality) and that no intermodal transport solution as such has been proposed or provided. In particular, the follow-up to the studies proposed on "urban trains" and the improvement of intermodality within the urban area and around the stations would be independent of the contract in question, of SNCF, and of its subsidiaries. Their implementation would essentially depend, in terms of realization and funding, on the will of the concerned AOTs.</w:t>
      </w:r>
    </w:p>
    <w:p>
      <w:r>
        <w:t>134. It already seems possible to distinguish, within the issues of intermodality, those related to transport modes and their interfacing from those related to multimodal information or ticketing, for example. For the latter, the resources of the competitors of the SNCF group may be more balanced, notably thanks to the previously agreed commitments within the framework of the concentration control decisions made by the Authority.</w:t>
      </w:r>
    </w:p>
    <w:p>
      <w:r>
        <w:t>135. For the former, given the SNCF's monopoly on rail services (high speed, TER, TET), its technical and commercial expertise in these areas, and its control over the rail network, particularly in its local dimension ("the rail star" of Strasbourg), including the multimodal exchange hubs that are the passenger stations owned by Gares &amp; Connexions, it cannot be excluded that SNCF has a tangible advantage that it would have mobilized.</w:t>
      </w:r>
    </w:p>
    <w:p>
      <w:r>
        <w:t>136. If the structure of the consortium and the explicit link thus created between the EPIC SNCF and KEOLIS, via SNCF Partenariat, make it possible to propose or establish a multimodal transport offer around "heavy" rail, at the operational stage, the investigation did not allow for the characterization of such a proposal in the offer submitted to the CTS. Nevertheless, in this case, given the need expressed by the community as well as the configuration of the local rail network, the human, material, and immaterial resources mobilized by the SNCF group (notably with executives involved in both the design and execution of rail transport services at the regional level) appear to be capable of favoring KEOLIS, and this from the study stage, to an extent that seems impossible to replicate for a competitor not belonging to the SNCF group.</w:t>
      </w:r>
    </w:p>
    <w:p>
      <w:r>
        <w:t>137. In this regard, a potential advantage may thus result from "experience effects," which the Competition Council has defined as "knowledge of the negotiation processes with local authorities" and considered in its opinion No. 94-A-15 of May 10, 1994, regarding a request for an opinion on the issues raised by the diversification of EDF and GDF's activities in relation to competition. In this case, SNCF, a co-contractor imposed on the AOTs concerning regional rail transport services, could have advantageous means and expertise derived from the execution of rail services, mobilizable from the study stage.</w:t>
      </w:r>
    </w:p>
    <w:p>
      <w:r>
        <w:t>138. Furthermore, the parties indicated in the session, in response to a question posed by the panel regarding the reasons for the creation of SNCF PARTENARIAT, that KEOLIS was not a rail operator in France, unlike TRANSDEV, and that the approach of associating it with SNCF PARTENARIAT in the consortium could be seen as a way for KEOLIS to catch up with TRANSDEV in this area. This confirms that the participation of SNCF PARTENARIAT in the consortium can provide an advantage to KEOLIS, regardless of whether this contribution is legitimate and provided under satisfactory conditions from the perspective of competition on merits.</w:t>
      </w:r>
    </w:p>
    <w:p>
      <w:r>
        <w:t>139. Regarding the arguments raised by the parties concerning the diversification of the SNCF group, this case calls for a number of clarifications at this stage.</w:t>
      </w:r>
    </w:p>
    <w:p>
      <w:r>
        <w:t>140. First of all, and as indicated in the aforementioned opinion No. 09-A-55, there is no doubt that the Authority is not opposed in principle to the diversification strategies of a historical operator, as long as they can stimulate competition by the arrival of a new player in one or more markets. However, the diversification of former public monopolies, retaining a public service activity, carries a number of risks that therefore require particular precautions to preserve effective and fair competition in the various concerned markets.</w:t>
      </w:r>
    </w:p>
    <w:p>
      <w:r>
        <w:t>141. Next, in this case, it is not certain that the activity of SNCF PARTENARIAT can be considered, as SNCF claims, as a diversification. The SNCF's diversification in the concerned markets was thus realized following the control operations of KEOLIS by SNCF in 2012, independently of the existence or actions of SNCF PARTENARIAT, which was dormant at the time of the examination of the concentration operation (under the name SNCF C7). KEOLIS was also able to apply alone (without SNCF PARTENARIAT) for technical assistance markets, particularly to transport SEMs, and take stakes in them, as seems to have been the case in Metz, early 2012 (SNCF PARTENARIAT subsequently joined the structure to also take a stake). Statements in the press by the head of SNCF PARTENARIAT also challenge the idea that SNCF PARTENARIAT would genuinely participate in a diversification approach: "It is not so much a diversification of SNCF as another way of approaching the subject: we do not replace the urban operator, but the issues raised in a number of urban areas lead SNCF to say that it is necessary to carry out interface work between the rail mode and the urban mode."</w:t>
      </w:r>
    </w:p>
    <w:p>
      <w:r>
        <w:t>142. In any case, even considering that the establishment and action of SNCF PARTENARIAT would constitute a diversification, their precise modalities in this case may raise concerns regarding competition rules.</w:t>
      </w:r>
    </w:p>
    <w:p>
      <w:r>
        <w:t>143. Indeed, while SNCF PARTENARIAT is a subsidiary of SNCF, the Competition Council noted, in the aforementioned opinion regarding the diversification of EDF and GDF, that a diversification involving the creation of a subsidiary was necessary but not necessarily sufficient to provide all the guarantees of undistorted competition. Thus, among other things, the Council had considered possible problems related to diversification, which could result from "the lack of transparency due to legal and financial arrangements" and "the lack of clear separation between activities related to EDF's initial business and those related to diversification." In addition to an increased risk of cross-subsidies, the Council finally considered that "the use of 'empty structures,' having a legal existence but lacking their own resources (equipment, personnel), can be an additional incentive not to distinguish between the services related to the electrical activity and those related to diversification."</w:t>
      </w:r>
    </w:p>
    <w:p>
      <w:r>
        <w:t>144. In this case, factors appear to limit the guarantees that may result from the subsidiary structure and are likely to lead to confusion: this is the case with the fact that the branch organization of SNCF covers the legal separations resulting from the establishment of private law subsidiaries (the SNCF Proximités branch thus combines sections of the EPIC and the subsidiaries SNCF PARTENARIAT and KEOLIS), the fact that the head of said branch, Mr. Joël X..., is also the president of SNCF PARTENARIAT and sits on the supervisory board of KEOLIS, or the fact that the proposal submitted in Strasbourg mobilizes "cross-functional" departments of the group (human resources, communication).</w:t>
      </w:r>
    </w:p>
    <w:p>
      <w:r>
        <w:t>145. The same opinion considered, regarding the need for effective separation in terms of resources, that "the total separation of diversification activities also requires that the subsidiaries have their own personnel, preferably recruited from outside EDF or otherwise seconded (i.e., paid by the subsidiary). Any provision (i.e., free) must be excluded."</w:t>
      </w:r>
    </w:p>
    <w:p>
      <w:r>
        <w:t>146. In this case, as indicated above, the parties involved produced a posteriori, with their observations of April 11, 2013, contracts governing the provision of resources from the EPIC. This includes a contract dated March 4, 2013, concluded between SNCF PARTENARIAT and "SNCF REGIONS &amp; INTERCITES," titled "Technical assistance and project management assistance agreement within the framework of the technical assistance agreement with CTS." These contracts were nevertheless signed.</w:t>
      </w:r>
    </w:p>
    <w:p>
      <w:r>
        <w:rPr>
          <w:b/>
        </w:rPr>
        <w:t>[Pages 34–36]</w:t>
      </w:r>
    </w:p>
    <w:p>
      <w:r>
        <w:t>après l’attribution du contrat conclu avec la CTS (la phase de proposition ayant été lancée en mars 2012) et régissent seulement son exécution. Dès lors, les modalités de mobilisation de moyens ou de personnels au bénéfice de SNCF PARTENARIAT restent imprécises, notamment sur la période antérieure à la conclusion du contrat. Les conditions de cette mise à disposition de moyens doivent donc être considérées, à ce stade de l’instruction, comme susceptibles d’avoir constitué et de continuer à constituer un avantage en faveur de la filiale en concurrence, voire une subvention indue.</w:t>
      </w:r>
    </w:p>
    <w:p>
      <w:r>
        <w:t>147. Dans le même avis, le Conseil a également relevé la « force de l’image » de l’EPIC en cause : « un avantage immatériel important pour les filiales qui leur sont rattachées puisque souvent cette bonne notoriété repose sur des appréciations de sérieux, de fiabilité ou de sécurité avec des garanties d'universalité et de continuité. […] Il ressort donc que toute filiale d'EDF ou de GDF, dès lors qu'elle utilise son appartenance au groupe public comme argument technique, financier ou commercial, bénéficie d'atouts de nature à fausser le jeu de la concurrence sur le marché où elle exerce son activité. » Au cas d’espèce, il n’est pas exclu que l’usage du sigle SNCF par SNCF PARTENARIAT et son apport à KEOLIS via le groupement constitué pour répondre aux appels d’offres puissent également participer à une confusion.</w:t>
      </w:r>
    </w:p>
    <w:p>
      <w:r>
        <w:t>148. Les éléments actuellement au dossier permettent donc à ce stade de sérieusement douter que les conditions dans lesquelles le groupement entre KEOLIS et SNCF PARTENARIAT a été mis en place répondent au besoin de séparation nécessaire pour garantir le respect des principes de concurrence dans le cadre de la diversification d’un monopole historique.</w:t>
      </w:r>
    </w:p>
    <w:p>
      <w:r>
        <w:t>c) Sur la possibilité de caractériser un abus tiré du marché en monopole vers les marchés en concurrence</w:t>
      </w:r>
    </w:p>
    <w:p>
      <w:r>
        <w:t>149. En substance, sur ce point, la SNCF, SNCF PARTENARIAT et KEOLIS font valoir que la pratique décisionnelle nationale et communautaire requerrait à tout le moins une position « prééminente » sur les marchés avals ou connexes à celui dominé. En l’absence d’une telle position détenue par elles, toute possibilité de constat d’un abus tiré du marché du transport ferroviaire national, en monopole, serait ainsi exclue en l’espèce.</w:t>
      </w:r>
    </w:p>
    <w:p>
      <w:r>
        <w:t>150. Cependant, la pratique décisionnelle ne définit pas un tel standard pour caractériser un abus dans une situation comme celle de l’espèce.</w:t>
      </w:r>
    </w:p>
    <w:p>
      <w:r>
        <w:t>151. Ainsi, et de manière générale, l’Autorité de la concurrence a relevé que « la jurisprudence, tant communautaire que nationale, admet qu’une entreprise dominante sur un marché donné peut se voir reprocher un abus dont les effets affectent d’autres marchés, dès lors que son comportement a un lien de causalité avec sa position dominante et que le marché sur lequel celle-ci est détenue et ceux sur lesquels l’abus déploie ses effets sont suffisamment connexes ».</w:t>
      </w:r>
    </w:p>
    <w:p>
      <w:r>
        <w:t>152. Elle a par ailleurs considéré, en se référant précisément à la jurisprudence Tetra Pak mise en avant par les mises en cause, que « peuvent être qualifiés d’abusifs certains comportements sur des marchés autres que les marchés dominés et qui ont des effets soit sur ces derniers, soit sur les marchés non dominés eux-mêmes » dans l’hypothèse où « s’agissant de marchés distincts, mais connexes, des circonstances particulières peuvent justifier une application de l’article 102 TFUE à un comportement constaté sur le marché connexe, non dominé, et produisant des effets sur ce même marché ». Les circonstances particulières doivent être « de nature à établir un lien entre le comportement de la société (…) sur le marché non dominé et la position dominante détenue par cette société sur l’autre marché ».</w:t>
      </w:r>
    </w:p>
    <w:p>
      <w:r>
        <w:t>153. Dans le cas présent, et en l’état des éléments recueillis, l’existence d’un lien de connexité entre les marchés ferroviaires en monopole et le marché de l’assistance technique aux exploitants de réseaux de transport urbain semble résulter des besoins d’intermodalité dans les offres de transport urbain ainsi que de la pratique des entités adjudicatrices ou délégantes de formuler des appels d’offres visant la fourniture de prestations sur l’ensemble du réseau couvrant l’agglomération et concernant l’ensemble des modes. Ce lien peut également résulter, malgré l’argument de la SNCF selon lequel il serait tautologique de partir de l’abus allégué pour démontrer la connexité de marchés sur lesquels un abus serait possible, du comportement de la SNCF tendant à mobiliser son expertise ferroviaire pour répondre aux demandes des collectivités, et ce indépendamment de la question de savoir si ce comportement est ou non abusif.</w:t>
      </w:r>
    </w:p>
    <w:p>
      <w:r>
        <w:t>154. Il faut par ailleurs mentionner à ce stade les liens étroits entre les marchés d’assistance technique aux exploitants de réseaux urbains et ceux de l’exploitation des mêmes réseaux. Outre une certaine continuité logique entre leur composante d’étude d’une part, et la mise en œuvre postérieure d’autre part (et bien que la mise en œuvre soit tributaire de décisions des autorités organisatrices), on relève notamment, du côté de l’offre des transporteurs, une démarche commerciale tendant à présenter pour la conquête de marchés une référence d’agglomérations clientes – notamment les plus grandes –, sans distinction entre les contrats d’exploitation et ceux d’assistance technique. Il y a également lieu de relever l’imbrication, à Grenoble, de la DSP d’exploitation du réseau et des services d’assistance technique. Cette proximité entre les marchés d’assistance technique aux exploitants de réseaux urbains et ceux de l’exploitation des mêmes réseaux renforce le lien entre les marchés d’assistance technique et les marchés ferroviaires, dès lors que, comme indiqué au paragraphe 116, les transports urbains et interurbains doivent s’adapter au mode ferroviaire pour assurer l’adéquation des offres des différents modes.</w:t>
      </w:r>
    </w:p>
    <w:p>
      <w:r>
        <w:t>155. Dans ce contexte, le rôle particulier du mode ferroviaire au sein de la chaîne de transports peut conférer un avantage concurrentiel significatif à l’opérateur historique et à ses filiales sur les marchés connexes liés au transport. À ce stade, il ne saurait être exclu que la configuration retenue, consistant à associer en groupement avec KEOLIS une structure proche de l’EPIC, porte atteinte à l’autonomie d’action de KEOLIS et constitue une forme de substitution de l’EPIC à KEOLIS dans la soumission ou la présentation d’offres aux autorités organisatrices de transport, susceptible d’entraîner une perturbation durable des marchés.</w:t>
      </w:r>
    </w:p>
    <w:p>
      <w:r>
        <w:t>156. Dès lors, il ne peut être exclu que les éléments précités réunis lors de l’instruction puissent constituer une pratique d’abus de la position dominante détenue sur les marchés ferroviaires en monopole pour porter atteinte à la concurrence sur le marché de l’assistance technique aux exploitants de réseaux de transport urbain, qu’il conviendra de définir plus finement.</w:t>
      </w:r>
    </w:p>
    <w:p>
      <w:r>
        <w:t>157. L’ensemble des éléments décrits plus haut, qui ne peuvent être regardés comme insuffisamment probants, justifient sans aucun doute la poursuite de l’instruction au fond.</w:t>
      </w:r>
    </w:p>
    <w:p>
      <w:r>
        <w:t>C. ON REQUESTS FOR INTERIM MEASURES</w:t>
      </w:r>
    </w:p>
    <w:p>
      <w:r>
        <w:t>158. According to Article L. 464-1 of the Commercial Code, "the Competition Authority may (...) take the interim measures that are requested or those that appear necessary to it. These measures can only be taken if the practice denounced causes a serious and immediate harm to the general economy, to that of the sector concerned, to the interest of consumers, or to the complaining company. They may include the suspension of the practice concerned as well as an injunction to the parties to return to the previous state. They must remain strictly limited to what is necessary to address the urgency."</w:t>
      </w:r>
    </w:p>
    <w:p>
      <w:r>
        <w:t>159. In its referral, TRANSDEV justifies the imposition of the requested interim measures as follows: "Without needing to examine whether the provision of technical assistance services to passenger transport operators can constitute a relevant market, it must be considered that each market entered into between the network operator and the provider of technical assistance services constitutes a market in itself. Indeed, consistently, the Council (the Authority) considers that 'the crossing of a public authority's call for tenders and the responses of candidates constitutes a market within the meaning of the ordinance of December 1, 1986.' Thus, whether it is a public contract, a public service delegation, or a convention for the occupation of public domain, each administrative contract is considered as a market in itself because it reserves the market to the sole person who wins the call for tenders generally organized for its allocation, the other candidates being generally excluded for the entire duration of the contract" (thematic study 2007 "interim measures"). The market for the award of a partnership contract related to the support services for the urban transport network launched by the CTS thus constitutes a relevant market in itself. Similarly, the market related to the award of the technical assistance contract with SEMITAG, to which SNCF Partenariat announced it had responded, also constitutes a relevant market."</w:t>
      </w:r>
    </w:p>
    <w:p>
      <w:r>
        <w:t>160. Subsequently, the complainant notes that the incriminated consortium "has effectively excluded [TRANSDEV] from the market for the award of the partnership contract related to support services for the urban transport network of the CTS." It would follow,</w:t>
      </w:r>
    </w:p>
    <w:p>
      <w:r>
        <w:rPr>
          <w:b/>
        </w:rPr>
        <w:t>[Pages 37–39]</w:t>
      </w:r>
    </w:p>
    <w:p>
      <w:r>
        <w:t>notably in application of decisions no. 06-MC-02 and 06-MC-03, the serious and immediate nature of the infringement would be constituted.</w:t>
      </w:r>
    </w:p>
    <w:p>
      <w:r>
        <w:t>161. However, the aforementioned cases fall within a different configuration: they concerned practices that could be qualified as abuse of dominant position by actors in the position of outgoing holders in the context of the calls for tenders in question, and who thus had privileged means to distort competition in order to be renewed. This was not the case in Strasbourg or Grenoble, since, on the one hand, TRANSDEV was the outgoing holder, and, on the other hand, the alleged abuse would stem from a market dominated outside the public market in question.</w:t>
      </w:r>
    </w:p>
    <w:p>
      <w:r>
        <w:t>162. Furthermore, and above all, the decision-making practice of the Authority tends to consider the technical assistance market as a national market involving the same actors. This is also what seems to be considered by two operators interviewed in the context of the investigation of this case.</w:t>
      </w:r>
    </w:p>
    <w:p>
      <w:r>
        <w:t>163. Article L. 464-1 of the Commercial Code specifies that interim measures "may only be taken if the practice denounced causes a serious and immediate harm to the general economy, to that of the affected sector, to the interest of consumers, or to the complaining company." In practice, the Authority must assess whether three cumulative criteria are met: (i) the seriousness of the harm, (ii) the immediacy of the harm, and, if these first two criteria are met, (iii) the causal link between the alleged facts and the harm. If any of the criteria are not met, the conditions for granting interim measures are not fulfilled, and the request for interim measures does not need to be examined.</w:t>
      </w:r>
    </w:p>
    <w:p>
      <w:r>
        <w:t>164. TRANSDEV has withdrawn its requests related to the partnership contract concerning the technical assistance services for the urban transport network concluded between the CTS of Strasbourg and the SNCF PARTNERSHIP – KEOLIS consortium, on the grounds that this contract has begun to be executed since October 2012. Moreover, a past harm, even if established, cannot justify the granting of emergency measures aimed at preserving the interests of the complainant, the sector, or consumers.</w:t>
      </w:r>
    </w:p>
    <w:p>
      <w:r>
        <w:t>165. TRANSDEV has also withdrawn its requests related to the Grenoble contract, which was awarded to it last March. KEOLIS indeed applied alone, without SNCF PARTNERSHIP, contrary to the announcement that had previously been made in the press.</w:t>
      </w:r>
    </w:p>
    <w:p>
      <w:r>
        <w:t>166. A new request aimed at "ordering SNCF to contract, as soon as possible, the relationships within its group in the context of the execution of the partnership contract concerning the technical assistance services for the urban transport network of the CTS, if this has not yet been done, and to communicate the signed contracts to it" has been partially addressed by the parties involved, who provided the investigation services, in their latest observations, with two "intra-group" contracts (see supra, §112; subject to a request for protection under business secrecy). While the principle of contractualizing the various relationships within the group may clarify the situation between the actors of the different markets, the urgency dimension in formalizing the relationships between the parties involved seems to be lacking, and the interim measure aimed at this can therefore be considered unfounded.</w:t>
      </w:r>
    </w:p>
    <w:p>
      <w:r>
        <w:t>167. Essentially remaining, beyond requests for communication of the decision regarding interim measures, are the various requests for injunctions aimed at lifting the alleged confusion between activities related to the monopoly (national rail transport and management of railway stations) and competitive activities:</w:t>
        <w:br/>
        <w:t>- prohibition of any reference to the affiliation with SNCF, to the mastery of heavy rail and stations, or to synergies with rail;</w:t>
        <w:br/>
        <w:t>- prohibition of proposals for modal interconnection solutions with rail;</w:t>
        <w:br/>
        <w:t>- prohibition for subsidiaries to use the name SNCF; and</w:t>
        <w:br/>
        <w:t>- prohibition for SNCF or SNCF PARTNERSHIP to enter the capital of SEMs.</w:t>
      </w:r>
    </w:p>
    <w:p>
      <w:r>
        <w:t>168. To examine the merits of granting these interim measures, the conditions of immediacy and seriousness of the alleged harm will be successively studied.</w:t>
      </w:r>
    </w:p>
    <w:p>
      <w:r>
        <w:t>1. ON THE IMMEDIACY OF THE ALLEGED HARM</w:t>
      </w:r>
    </w:p>
    <w:p>
      <w:r>
        <w:t>169. Only an immediate harm can justify an urgent intervention by the Authority, aimed at preventing the occurrence of damage that the substantive decision would be powerless to prevent or repair. The Authority's intervention may, for example, be sought to prevent an event that is expected to occur in the near future. The immediacy may in this case be based on the imminent nature of the deadline. The Authority's intervention may also be sought to urgently put an end to recent behavior that should be prevented so that the damage cannot materialize or escalate.</w:t>
      </w:r>
    </w:p>
    <w:p>
      <w:r>
        <w:t>170. It should first be noted that transport markets and related markets, particularly technical assistance markets, are long-duration markets (multi-year, between 3 and 7 years), renewed at the end of binding procedures and subject to various appeals.</w:t>
      </w:r>
    </w:p>
    <w:p>
      <w:r>
        <w:t>171. The contract proposed by the CTS of Strasbourg has been awarded since October 2012. A past harm, even if established, cannot justify the granting of emergency measures aimed at preserving the interests of the complainant, the sector, or consumers. Furthermore, the contract proposed by the SMTC of Grenoble was awarded to TRANSDEV in March 2013. These two cases cannot therefore be taken into account. TRANSDEV has, moreover, withdrawn its requests for interim measures related to these two markets.</w:t>
      </w:r>
    </w:p>
    <w:p>
      <w:r>
        <w:t>172. Regarding the immediacy, RATP DEV, questioned during the investigation, notes that "the long rhythm of public markets mitigates the immediate effect that anti-competitive practices could have, with two caveats: a) renewals are not evenly distributed, and the market therefore undergoes 'waves' of renewal during which the effect can be powerful. b) the counterpart of this rhythm is that the positions acquired by potential anti-competitive practices are also long-lasting and therefore more penalizing for competitors."</w:t>
      </w:r>
    </w:p>
    <w:p>
      <w:r>
        <w:t>173. TRANSDEV has not specifically identified, beyond Grenoble, any call for tenders that could be subject to the alleged practice pending the substantive decision. Some important markets (in terms of financial stakes, modes involved, or size of the urban area) are expiring within two years: this is notably the case for Bordeaux. Insofar as these are markets for operating transport networks and the rail dimension seems absent from the needs of local authorities, their consideration does not seem directly useful, although some links exist between technical assistance markets and those for operation. SNCF and SNCF PARTNERSHIP note that the most similar contract, due to its rail dimension, is that of Nantes, which expires on December 31, 2016. For these parties involved, only a technical assistance contract would soon be put back into play (in Aurillac, in SEM, ending on December 30, 2013), for limited stakes. KEOLIS argues that a significant wave of contract renewals has occurred in the last 24 months, and that, to its knowledge, there is no technical assistance market of interest being put back into competition within a two-year horizon.</w:t>
      </w:r>
    </w:p>
    <w:p>
      <w:r>
        <w:t>174. For these various reasons, the immediacy of the alleged harm cannot be considered established.</w:t>
      </w:r>
    </w:p>
    <w:p>
      <w:r>
        <w:t>2. ON THE SERIOUSNESS OF THE ALLEGED HARM</w:t>
      </w:r>
    </w:p>
    <w:p>
      <w:r>
        <w:t>175. The companies involved emphasize the insignificance of the amount of the contract awarded by the CTS of Strasbourg, compared to the known turnover of TRANSDEV. They thus argue, without being contradicted, that the amount of the Strasbourg contract represents 0.0025% of TRANSDEV's turnover and 3.7% of the value of the technical assistance market for SEMs. This amount indeed appears relatively limited.</w:t>
      </w:r>
    </w:p>
    <w:p>
      <w:r>
        <w:t>176. TRANSDEV, in its referral as well as in its observations of April 24, 2013, highlights other dimensions than the lost turnover, with two effects that could combine:</w:t>
        <w:br/>
        <w:t>- a "showcase" effect, consisting of a loss of image with local authorities, clients, or prospects, resulting from the loss of a reference contract (an effect that can notably be amplified by certain shortcuts observed in the press between technical assistance markets and transport markets);</w:t>
        <w:br/>
        <w:t>- a "snowball" effect, due to the loss of contracts awarded by other large French urban areas, particularly those integrating a rail service.</w:t>
      </w:r>
    </w:p>
    <w:p>
      <w:r>
        <w:rPr>
          <w:b/>
        </w:rPr>
        <w:t>[Pages 40–41]</w:t>
      </w:r>
    </w:p>
    <w:p>
      <w:r>
        <w:t>177. The company RATP DEV and the association REUNIR generally share this last observation83.</w:t>
      </w:r>
    </w:p>
    <w:p>
      <w:r>
        <w:t>178. If such effects are likely to exist, the decision-making practice of the Authority regarding the granting of interim measures tends to reserve them for cases where one or more companies could be excluded from the market, disappear before the end of the procedure on the merits, or see their chances of development seriously compromised. At this stage of the investigation, the file does not reveal any elements allowing for the establishment of such a risk, created by the alleged practice, to the detriment of TRANSDEV.</w:t>
      </w:r>
    </w:p>
    <w:p>
      <w:r>
        <w:t>179. Regarding the possibility of a serious harm to the sector, neither the applicant's referral nor its supplementary observations provide clarification on its content. To the extent that the existence, maintenance in the market, or development of TRANSDEV does not appear to be threatened before the end of the procedure on the merits, and where TRANSDEV holds a significant position both in the urban transport sector as a whole and in the subset of technical assistance, the harm to the sector is not further established, considering the framework for the granting of such contracts.</w:t>
      </w:r>
    </w:p>
    <w:p>
      <w:r>
        <w:t>180. Furthermore, as noted by the parties involved, TRANSDEV has not exercised the avenues for appeal allowing it to contest the result of a public contract such as that of the CTS of Strasbourg (pre-contractual and post-contractual referral).</w:t>
      </w:r>
    </w:p>
    <w:p>
      <w:r>
        <w:t>181. For these various reasons, the seriousness of the alleged harm cannot be considered established either.</w:t>
      </w:r>
    </w:p>
    <w:p>
      <w:r>
        <w:t>182. It follows from the above that the requests for interim measures must be rejected.</w:t>
      </w:r>
    </w:p>
    <w:p>
      <w:r>
        <w:t>III. Conclusion</w:t>
      </w:r>
    </w:p>
    <w:p>
      <w:r>
        <w:t>183. It results from all of the above that the elements submitted to the Authority by the referring party are, at this stage of the investigation, likely to characterize anti-competitive practices, which must be further investigated on the merits, but that in the absence of serious and immediate harm to the market, the requested interim measures cannot be granted.</w:t>
      </w:r>
    </w:p>
    <w:p>
      <w:r>
        <w:t>DECISION</w:t>
      </w:r>
    </w:p>
    <w:p>
      <w:r>
        <w:t>Article 1: The requests for interim measures recorded under number 12/0101M are rejected.</w:t>
      </w:r>
    </w:p>
    <w:p>
      <w:r>
        <w:t>Article 2: It is appropriate to continue the investigation on the merits of the referral recorded under number 12/0100F.</w:t>
      </w:r>
    </w:p>
    <w:p>
      <w:r>
        <w:t>Deliberated on the oral report of Mr. Alexandre Beaudouin, rapporteur, and the oral intervention of Mr. Umberto Berkani, deputy general rapporteur, by Ms. Claire Favre, vice-president, chairing the session, Messrs. Jean-Vincent Boussiquet, Yves Brissy, Noël Diricq, and Jean-Bertrand Drummen, members.</w:t>
      </w:r>
    </w:p>
    <w:p>
      <w:r>
        <w:t>The session secretary, The vice-president,</w:t>
      </w:r>
    </w:p>
    <w:p>
      <w:r>
        <w:t>Caroline Orsel-Sébès Claire Favre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