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https://www.autoritedelaconcurrence.fr/fr/decision/relative-une-demande-de-mesures-conservatoires-concernant-des-pratiques-mises-en-oeuvre</w:t>
      </w:r>
    </w:p>
    <w:p>
      <w:r>
        <w:t>Pages translated : 27</w:t>
      </w:r>
    </w:p>
    <w:p/>
    <w:p>
      <w:r>
        <w:rPr>
          <w:b/>
        </w:rPr>
        <w:t>[Pages 1–3]</w:t>
      </w:r>
    </w:p>
    <w:p>
      <w:r>
        <w:t xml:space="preserve">FRENCH REPUBLIC  </w:t>
        <w:br/>
        <w:t xml:space="preserve">Decision No. 10-D-38 of December 22, 2010  </w:t>
        <w:br/>
        <w:t xml:space="preserve">regarding a request for interim measures concerning practices implemented by the company PagesJaunes SA  </w:t>
        <w:br/>
        <w:t xml:space="preserve">The Competition Authority (section IV),  </w:t>
        <w:br/>
        <w:t xml:space="preserve">Having regard to the letter registered on May 10, 2010 under numbers 10/0050 F and 10/0051 M by which the companies NHK conseil, Agence I&amp;MA conseils, Sudmédia conseil, OSCP, Audit Conseil Publicité Annuaires, Charcot.net, Agence Heuveline, Avycom publicité annuaire, Toocom, Ecoannuaires, Netcreative-Pages Annuaires referred to the Competition Authority regarding practices implemented by the company PagesJaunes and requested the issuance of interim measures based on Article L. 464-1 of the Commercial Code;  </w:t>
        <w:br/>
        <w:t xml:space="preserve">Having regard to Book IV of the Commercial Code;  </w:t>
        <w:br/>
        <w:t xml:space="preserve">Having regard to the business secrecy decisions No. 10-DSA-199 of September 22, 2010, No. 10-DSA-205 of October 1, 2010, No. 10-DSA-212 of October 11, 2010, No. 10-DSA-218 of October 21, 2010, No. 10-DSA-233 of November 2, 2010, No. 10-DSA-234 of November 8, 2010, and No. 10-DECR-19 of November 8, 2010;  </w:t>
        <w:br/>
        <w:t xml:space="preserve">Having regard to the observations presented by the complainant companies and by the company in question;  </w:t>
        <w:br/>
        <w:t xml:space="preserve">Having regard to the other documents in the file;  </w:t>
        <w:br/>
        <w:t xml:space="preserve">The rapporteur, the deputy general rapporteur, the Government commissioner, and the legal advisors of the companies NHK conseil, Agence I&amp;MA conseils, Sud média conseil, OSCP, Audit Conseil Publicité Annuaires, Charcot.net, Agence Heuveline, Avycom publicité annuaire, Toocom, Ecoannuaires, Netcreative-Pages Annuaires and of the company PagesJaunes SA, heard during the session of November 16, 2010;  </w:t>
        <w:br/>
        <w:t>Adopts the following decision:</w:t>
      </w:r>
    </w:p>
    <w:p>
      <w:r>
        <w:t xml:space="preserve">I. Findings  </w:t>
        <w:br/>
        <w:t xml:space="preserve">A. THE REFERRAL  </w:t>
        <w:br/>
        <w:t xml:space="preserve">1. QUALITY OF THE COMPLAINANTS  </w:t>
        <w:br/>
        <w:t xml:space="preserve">1. The companies NHK conseil, Agence I&amp;MA conseils, Sudmédia conseil, OSCP, Audit Conseil Publicité Annuaires, Charcot.net, Agence Heuveline, Avycom publicité annuaire, Toocom, Ecoannuaires, and Netcreative-Pages Annuaires have, by letter registered on May 10, 2010, referred to the Competition Authority regarding practices implemented by the company PagesJaunes in the market for advertising in professional directories and have also requested the issuance of interim measures based on Article L. 464-1 of the Commercial Code.  </w:t>
        <w:br/>
        <w:t xml:space="preserve">2. The complainant companies are advertising agencies mandated by advertisers to purchase, on behalf of these advertisers, advertising spaces, notably, but not exclusively, in the professional telephone directories published by the company PagesJaunes in printed format and in the directories made available online by this company on the website "pagesjaunes.fr".  </w:t>
        <w:br/>
        <w:t xml:space="preserve">2. MAIN CHARACTERISTICS OF THE REFERRAL  </w:t>
        <w:br/>
        <w:t xml:space="preserve">3. The eleven complainant advertising agencies denounce possible abuses of the dominant position that PagesJaunes allegedly holds in the market for directory publishing and in the market for advertising in directories. The alleged abuses mainly consist of various discriminatory and disparaging practices, and the removal of a so-called "professional" discount of 5% for advertisers who are clients of the website pagesjaunes.fr using the services of independent advertising agencies.  </w:t>
        <w:br/>
        <w:t xml:space="preserve">B. THE ADVERTISING SECTOR IN DIRECTORIES  </w:t>
        <w:br/>
        <w:t xml:space="preserve">1. THE LEGISLATIVE AND REGULATORY FRAMEWORK  </w:t>
        <w:br/>
        <w:t>4. The advertising sector is governed by the provisions of Law No. 93-122 of January 29, 1993 known as the "Sapin Law" relating to "the prevention of corruption and the transparency of economic life and public procedures." Chapter II of this law, entitled "Advertising Services," specifies the relationships that may exist between the various economic actors involved in the purchase of advertising spaces: advertisers, intermediaries, sellers of advertising spaces.</w:t>
      </w:r>
    </w:p>
    <w:p>
      <w:r>
        <w:t xml:space="preserve">5. The circular of September 19, 1994 regarding transparency and non-discrimination in advertising is the implementing circular of the aforementioned Sapin Law in the advertising sector. It specifies: "Law No. 93-122 of January 29, 1993 has defined new rules for the advertising sector. This sector was previously characterized by great opacity, which was not conducive to a good allocation of resources. To improve its functioning, the law aimed to restore transparency based on two main provisions:  </w:t>
        <w:br/>
        <w:t xml:space="preserve">- subjecting all service activities, and thus advertising, to the common law rules on price communication and the issuance of invoices;  </w:t>
        <w:br/>
        <w:t xml:space="preserve">- imposing on intermediaries a particularly transparent mandate regime."  </w:t>
        <w:br/>
        <w:t xml:space="preserve">6. The circular also states: "The advertising space has not been defined by law. This notion seems sufficiently clear even if it may evolve with techniques (multimedia, electronic media...) or if the same medium can take several forms. (...) The law applies in all cases as long as the purchase of space goes through an intermediary."  </w:t>
        <w:br/>
        <w:t xml:space="preserve">a) The principle of the mandate contract  </w:t>
        <w:br/>
        <w:t xml:space="preserve">7. The first paragraph of Article 20 of Law No. 93-122 of January 29, 1993 states: "Any purchase of advertising space or service aimed at the publication or distribution of advertising prints can only be carried out by an intermediary on behalf of an advertiser and within the framework of a written mandate contract. (...)".  </w:t>
        <w:br/>
        <w:t xml:space="preserve">8. The use of a written mandate between advertisers - mandators - and intermediaries (advertising agencies) - mandataries - is thus mandatory under the law.  </w:t>
        <w:br/>
        <w:t xml:space="preserve">b) The conditions relating to the remuneration of advertising operators  </w:t>
        <w:br/>
        <w:t xml:space="preserve">9. The same Article 20 continues: "This contract sets the conditions for the remuneration of the mandataire by detailing, if applicable, the various services that will be performed within the framework of this mandate contract and the amount of their respective remuneration. (...) Any discount or pricing advantage of any kind granted by the seller must appear on the invoice issued to the advertiser and cannot be retained in whole or in part by the intermediary except by virtue of an express provision of the mandate contract. Even if the purchases mentioned in the first paragraph are not paid directly by the advertiser to the seller, the invoice is communicated directly by the latter to the advertiser."  </w:t>
        <w:br/>
        <w:t>10. Article 21 of the said law further adds: "The mandataire mentioned in the first paragraph of Article 20 may not receive any payment other than that which is paid to him by his mandator for the remuneration of the exercise of his mandate, nor any remuneration or advantage of any kind from the seller."</w:t>
      </w:r>
    </w:p>
    <w:p>
      <w:r>
        <w:rPr>
          <w:b/>
        </w:rPr>
        <w:t>[Pages 4–6]</w:t>
      </w:r>
    </w:p>
    <w:p>
      <w:r>
        <w:t xml:space="preserve">2. IMPACTS OF THE LEGISLATIVE AND REGULATORY FRAMEWORK ON THE RELATIONS BETWEEN MARKET ACTORS  </w:t>
        <w:br/>
        <w:t xml:space="preserve">11. These legal provisions imply that the commercial relationship for the purchase or sale of advertising spaces occurs exclusively between the advertiser and the seller of spaces. In this case, it concerns the relationship between advertisers and the company PagesJaunes: the advertising agencies acting as "mandataries" only intervene in the order-taking of advertising insertion orders for their "mandant" advertisers.  </w:t>
        <w:br/>
        <w:t xml:space="preserve">3. PRODUCTS CONCERNED BY THE COMPLAINT  </w:t>
        <w:br/>
        <w:t xml:space="preserve">a) The printed and internet directories of the company PagesJaunes  </w:t>
        <w:br/>
        <w:t xml:space="preserve">12. PagesJaunes is a company primarily engaged in the publishing of directories and the marketing of advertising spaces within them.  </w:t>
        <w:br/>
        <w:t xml:space="preserve">13. Two types of printed directories are published by PagesJaunes: the printed directories known as "PagesJaunes," which compile the contact details of professionals, and the directories known as "white pages," which list those of individuals. The company PagesJaunes also publishes an internet directory, accessible at www.pagesjaunes.fr.  </w:t>
        <w:br/>
        <w:t xml:space="preserve">14. The publishing activity of PagesJaunes is divided approximately equally between printed directories and the internet directory, the latter representing an increasing share of PagesJaunes' activity. Messrs. Patrick Y... and Alexandre Z..., representing the company PagesJaunes, note that "the market has experienced some upheavals during the recent economic crisis, the only sector that has continued to develop is the Internet, which is the only advertising market that remained in growth during this period. We are beginning to see a return to growth in advertising investments of around +2 to +3% according to various analysts, with a sustained decline in printed media, whereas television would experience a recovery and the Internet would continue its growth. PagesJaunes is part of this evolution with a decrease in printed directories but less pronounced than abroad and growth in Internet in a very dynamic market." (cf. references 534 to 542).  </w:t>
        <w:br/>
        <w:t xml:space="preserve">b) The advertising spaces available in the directories and the services provided by advertising agencies  </w:t>
        <w:br/>
        <w:t xml:space="preserve">15. In addition to being listed in the "yellow pages" directories in printed format, a company can also have visual advertising in these directories - either a simple advertising insertion of a reduced format or a true advertising insert including drawings and/or photographs, according to various formats: out of columns, full page, etc. - distinguishing it from its competitors. Advertisers interested in these advertising spaces can either purchase them and have them produced directly through the sales forces of PagesJaunes, or mandate independent agencies to carry out the purchase and design.  </w:t>
        <w:br/>
        <w:t xml:space="preserve">16. Similarly, an advertiser wishing to be listed in the internet directory "pagesjaunes.fr" can either use the services of PagesJaunes' sales representatives or those of an independent advertising agency, through a mandate contract. Advertisers are then advised on the choice of formats for this online advertising – logo only, banner, half-banner, vertical banner, video animation, ad with internet link, etc. – and its publication plan.  </w:t>
        <w:br/>
        <w:t xml:space="preserve">17. When they use the services of independent advertising agencies, advertisers enter into a mandate contract with said agencies, which are in no way affiliated with the company PagesJaunes. The services provided by the advertising agencies then consist of acquiring, as a mandatary, the advertising spaces, combined with a consulting and ad creation service. In his email sent on September 29, 2010, Mr. Robert A..., head of the agency I &amp; MA Conseils at the Authority, explains the service provided by an advertising agency: "All of this requires a lot of time and this justifies the fees, particularly at the study level because we must provide real added value by determining a strategy and maintaining ongoing listening. A PagesJaunes publication plan costing several thousand euros is very complex between paper and the internet, and to retain clients it is important that the study is relevant. A PagesJaunes ad is produced according to the standards imposed by PagesJaunes(...). It requires graphic design work, scanning and retouching of documents or photos, presentation of a proof, retouching according to the client's directives" (reference 4986).  </w:t>
        <w:br/>
        <w:t xml:space="preserve">C. COMPANIES CONCERNED BY THE COMPLAINT  </w:t>
        <w:br/>
        <w:t xml:space="preserve">1. THE COMPLAINANTS  </w:t>
        <w:br/>
        <w:t xml:space="preserve">a) General presentation of the complainants  </w:t>
        <w:br/>
        <w:t xml:space="preserve">18. The complainants are modest-sized advertising agencies, led by former employees of the company PagesJaunes, established under the status of SARL, with the exception of NHK conseil which is a EURL.  </w:t>
        <w:br/>
        <w:t xml:space="preserve">19. They reported during the most recent annual accounting periods communicated - 2009 or 2009-2010 - revenues ranging from 32,000 euros (NHK conseil) to 443,000 euros (Toocom). These revenues were partly generated by the volume of business conducted with PagesJaunes, according to varying proportions for the different complainant companies, from 24% of the annual revenue of Sudmédia to 40% of that of I&amp;MA conseils.  </w:t>
        <w:br/>
        <w:t xml:space="preserve">b) Individual presentation of the complainants  </w:t>
        <w:br/>
        <w:t xml:space="preserve">The company I&amp;MA conseils  </w:t>
        <w:br/>
        <w:t xml:space="preserve">20. The company I &amp; MA conseils is a SARL with a capital of 4,000 euros. Ms. Véronique A... is the manager and Mr. Robert A... is the director. Its registered office is located at 18, rue Saint Honoré in Fontainebleau (77300). The revenues and operating results achieved by this company during the last accounting periods are presented below:  </w:t>
        <w:br/>
        <w:t xml:space="preserve">I&amp;MA conseils  </w:t>
        <w:br/>
        <w:t xml:space="preserve">In € 30 VI 2007 30 VI 2008 30 VI 2009 30 VI 2010  </w:t>
        <w:br/>
        <w:t xml:space="preserve">Revenue 110,788 114,132 113,551 113,556  </w:t>
        <w:br/>
        <w:t xml:space="preserve">Operating result (10,144) 9,950 11,671 14,582  </w:t>
        <w:br/>
        <w:t xml:space="preserve">"NHK conseil"  </w:t>
        <w:br/>
        <w:t xml:space="preserve">21. "NHK conseil" - for "Noureddine Hached Kerkennah conseil" - is a sole proprietorship with a share capital of 2,500 euros. Its registered office is located at 28, rue Maurice Ravel in Ruaudin (72230). The revenues and operating results achieved during the last accounting periods are presented below:  </w:t>
        <w:br/>
        <w:t xml:space="preserve">NHK conseils  </w:t>
        <w:br/>
        <w:t xml:space="preserve">In € 31 III 2007 31 III 2008 31 III 2009 31 III 2010  </w:t>
        <w:br/>
        <w:t xml:space="preserve">Revenue 32,742 35,356 38,548 32,110  </w:t>
        <w:br/>
        <w:t xml:space="preserve">Operating result 924 1,368 1,353 1,353  </w:t>
        <w:br/>
        <w:t xml:space="preserve">The company SUDMEDIA Conseil  </w:t>
        <w:br/>
        <w:t xml:space="preserve">22. The company "Sudmédia Conseil" is a SARL with a share capital of 7,500 euros. Its registered office is located at 16, avenue Saint-Antoine in Marseille (13015). Mr. Simon B... is the manager. The revenues and operating results achieved by this company during the last accounting periods are presented below:  </w:t>
        <w:br/>
        <w:t xml:space="preserve">SUDMEDIA Conseil  </w:t>
        <w:br/>
        <w:t xml:space="preserve">In € 31 XII 2007 31 XII 2008 31 XII 2009 30 IX 2010 (9 months)  </w:t>
        <w:br/>
        <w:t xml:space="preserve">Revenue 112,374 131,310 202,761 261,000  </w:t>
        <w:br/>
        <w:t>Operating result 4,453 4,605 10,956 nc</w:t>
      </w:r>
    </w:p>
    <w:p>
      <w:r>
        <w:rPr>
          <w:b/>
        </w:rPr>
        <w:t>[Pages 7–9]</w:t>
      </w:r>
    </w:p>
    <w:p>
      <w:r>
        <w:t xml:space="preserve">The company TOOCOM  </w:t>
        <w:br/>
        <w:t xml:space="preserve">23. The company Toocom is a limited liability company (SARL) with a capital of 20,000 euros, managed by Mr. Alain C.... It is located at 37, rue du président Herriot in Lyon (69002). The turnover and operating results achieved by this company during the last accounting periods are presented below:  </w:t>
        <w:br/>
        <w:t xml:space="preserve">TOOCOM  </w:t>
        <w:br/>
        <w:t xml:space="preserve">In € 31 XII 2007 31 XII 2008 31 XII 2009 2010  </w:t>
        <w:br/>
        <w:t xml:space="preserve">Turnover 301,281 356,150 442,695 nc  </w:t>
        <w:br/>
        <w:t>Operating result 42,997 39,443 34,317 nc</w:t>
      </w:r>
    </w:p>
    <w:p>
      <w:r>
        <w:t xml:space="preserve">The company AVYCOM Publicité Annuaire  </w:t>
        <w:br/>
        <w:t xml:space="preserve">24. The company Avycom is a limited liability company (SARL) located at "Les Paillanches" in Chanos-Curson (26600) and managed by Mr. Georges D.... The turnover and operating results achieved by this company during the last accounting periods are presented below:  </w:t>
        <w:br/>
        <w:t xml:space="preserve">AVYCOM  </w:t>
        <w:br/>
        <w:t xml:space="preserve">In € 31 XII 2007 31 XII 2008 31 XII 2009 2010  </w:t>
        <w:br/>
        <w:t xml:space="preserve">Turnover 69,614 96,423 98,050 61,287 (9 months)  </w:t>
        <w:br/>
        <w:t>Operating result (18,729)° 3,300 4,411 nc</w:t>
      </w:r>
    </w:p>
    <w:p>
      <w:r>
        <w:t xml:space="preserve">The company ECOANNUAIRES  </w:t>
        <w:br/>
        <w:t xml:space="preserve">25. The company Ecoannuaires, located at 575B, Chemin de Rastel in Eguilles (13510), is a limited liability company (SARL) with a share capital of 7,622 euros and managed by Mr. Jean-José E.... The turnover and operating results achieved by this company during the last accounting periods are presented below:  </w:t>
        <w:br/>
        <w:t xml:space="preserve">ECOANNUAIRES  </w:t>
        <w:br/>
        <w:t xml:space="preserve">In € 31 XII 2007 31 XII 2008 31 XII 2009 2010  </w:t>
        <w:br/>
        <w:t xml:space="preserve">Turnover 134,344 130,136 96,301 nc  </w:t>
        <w:br/>
        <w:t>Operating result 5,821 (8,641) 32,167 nc</w:t>
      </w:r>
    </w:p>
    <w:p>
      <w:r>
        <w:t xml:space="preserve">The company Charcot.net  </w:t>
        <w:br/>
        <w:t xml:space="preserve">26. The company Charcot.net is a limited liability company (SARL) with a capital of 10,000 euros, located on rue Gabriel Boudarias in Vénissieux (69200), and managed by Mr. Patrick F.... The turnover and operating results achieved by this company during the last accounting periods are presented below:  </w:t>
        <w:br/>
        <w:t xml:space="preserve">CHARCOT.NET  </w:t>
        <w:br/>
        <w:t xml:space="preserve">In € 30 XI 2007 31 XI 2008 31 XI 2009 2010  </w:t>
        <w:br/>
        <w:t xml:space="preserve">Turnover 253,017 328,985 320,969 nc  </w:t>
        <w:br/>
        <w:t>Operating result 8,004 704 17,987 nc</w:t>
      </w:r>
    </w:p>
    <w:p>
      <w:r>
        <w:t xml:space="preserve">The company Netcréative-Pages Annuaires  </w:t>
        <w:br/>
        <w:t xml:space="preserve">27. The company Netcréative-Pages Annuaires is a limited liability company (SARL), located at 111, rue Emile Zola, in Reims (51000) and managed by Mr. Brice G.... The turnover and operating results achieved by this company during the last accounting periods are presented below:  </w:t>
        <w:br/>
        <w:t xml:space="preserve">NET CREATIVE ANNUAIRES  </w:t>
        <w:br/>
        <w:t xml:space="preserve">In € 30 III 2007 31 III 2008 31 III 2009 31 III 2010  </w:t>
        <w:br/>
        <w:t xml:space="preserve">Turnover 264,248 295,567 317,194 308,588  </w:t>
        <w:br/>
        <w:t>Operating result 28,349 45,078 38,923 14,659</w:t>
      </w:r>
    </w:p>
    <w:p>
      <w:r>
        <w:t xml:space="preserve">The company "Agence Heuveline"  </w:t>
        <w:br/>
        <w:t xml:space="preserve">28. The company Agence Heuveline is a limited liability company (SARL) with a capital of 7,622.45 euros, located at 40, avenue du général Leclerc in Lagny sur Marne (77400). The turnover and operating results achieved by this company during the last accounting periods are presented below:  </w:t>
        <w:br/>
        <w:t xml:space="preserve">HEUVELINE  </w:t>
        <w:br/>
        <w:t xml:space="preserve">In € 30 XII 2007 31 XII 2008 31 XII 2009 2010  </w:t>
        <w:br/>
        <w:t xml:space="preserve">Turnover 264,231 314,630 358,448 nc  </w:t>
        <w:br/>
        <w:t>Operating result 6,826 6,498 8,785 nc</w:t>
      </w:r>
    </w:p>
    <w:p>
      <w:r>
        <w:t xml:space="preserve">The company Audit Conseil Publicité Annuaire ("ACPA")  </w:t>
        <w:br/>
        <w:t xml:space="preserve">29. The company ACPA is a limited liability company (SARL) whose registered office is located at 30 ter, rue de Clairefontaine in Champigneulles (54250) and whose share capital amounts to 7,622.45 euros. Its manager is Mr. Eric H.... The turnover and operating results achieved by this company during the last accounting periods are presented below:  </w:t>
        <w:br/>
        <w:t xml:space="preserve">ACPA  </w:t>
        <w:br/>
        <w:t xml:space="preserve">In € 30 IX 2007 30 IX 2008 30 IX 2009 2010  </w:t>
        <w:br/>
        <w:t xml:space="preserve">Turnover 108,000 110,000 104,000 nc  </w:t>
        <w:br/>
        <w:t>Operating result 27,000 12,000 17,000 nc</w:t>
      </w:r>
    </w:p>
    <w:p>
      <w:r>
        <w:t xml:space="preserve">The company OSCP  </w:t>
        <w:br/>
        <w:t xml:space="preserve">30. The company OSCP is a limited liability company (SARL) with a capital of 8,000 euros whose registered office is located at 239, avenue Félix Faure in Lyon (69003) and managed by Mr. Olivier I.... The turnover and operating results achieved by this company during the last accounting periods are presented below:  </w:t>
        <w:br/>
        <w:t xml:space="preserve">OSCP  </w:t>
        <w:br/>
        <w:t xml:space="preserve">In € 30 IX 2007 30 IX 2008 30 IX 2009 30 IX 2010  </w:t>
        <w:br/>
        <w:t xml:space="preserve">Turnover 248,000 269,000 380,000 450,000  </w:t>
        <w:br/>
        <w:t>Operating result 16,000 3,000 35,000 nc</w:t>
      </w:r>
    </w:p>
    <w:p>
      <w:r>
        <w:t xml:space="preserve">2. THE COMPANY PAGESJAUNES SA  </w:t>
        <w:br/>
        <w:t xml:space="preserve">31. The company PagesJaunes SA is the operational company of the PagesJaunes group. Its activities include the publication of printed directories, the publication and commercial exploitation of the online directory www.pagesjaunes.fr, the sale of advertising space on these various media, and the production – design, publication plans – of various advertising announcements through its advertising agency.  </w:t>
        <w:br/>
        <w:t xml:space="preserve">32. The registered office of PagesJaunes Group and PagesJaunes SA is located at 7, avenue de la Cristallerie, in Sèvres (92317).  </w:t>
        <w:br/>
        <w:t>33. The "PagesJaunes" group originated from the ODA – Office d’Annonces – acquired by France Télécom in 1998 and which took the name "Pages Jaunes" in 2000. Its current shareholding results from the sale by France Télécom, in 2006, of its majority stake in PagesJaunes to the company Médiannuaire, a holding controlled by the investment funds KKR Europe and Goldman Sachs.</w:t>
      </w:r>
    </w:p>
    <w:p>
      <w:r>
        <w:rPr>
          <w:b/>
        </w:rPr>
        <w:t>[Pages 10–12]</w:t>
      </w:r>
    </w:p>
    <w:p>
      <w:r>
        <w:t xml:space="preserve">34. "Pages Jaunes Groupe" is a public limited company with a board of directors and a capital of 4,441,400 euros. The consolidated revenues and those specific to Pages Jaunes France have evolved as follows over the last three years (references 408, 4920, and 4921):  </w:t>
        <w:br/>
        <w:t xml:space="preserve">PAGESJAUNES  </w:t>
        <w:br/>
        <w:t xml:space="preserve">In K € 31 XII 2007 31 XII 2008 31 XII 2009 30 IX 2010  </w:t>
        <w:br/>
        <w:t xml:space="preserve">(9 months)  </w:t>
        <w:br/>
        <w:t xml:space="preserve">Consolidated revenue 1,158,300 1,192,800 1,163,900 839,800  </w:t>
        <w:br/>
        <w:t xml:space="preserve">Segment "PagesJaunes  </w:t>
        <w:br/>
        <w:t xml:space="preserve">France" 1,071,800 1,106,600 1,097,300 787,700  </w:t>
        <w:br/>
        <w:t xml:space="preserve">Gross Operating Margin  </w:t>
        <w:br/>
        <w:t xml:space="preserve">508,900 551,600 528,700 nc  </w:t>
        <w:br/>
        <w:t>group (MBO)</w:t>
      </w:r>
    </w:p>
    <w:p>
      <w:r>
        <w:t xml:space="preserve">35. More than 90% of the revenue of the PagesJaunes group is therefore derived from the advertising activities of PagesJaunes SA, which essentially consist of the marketing of advertising spaces in printed directories (48.4% of the revenue of the PagesJaunes group) and on the internet directory pagesjaunes.fr (47.4% of the revenue of the PagesJaunes group), with the remainder coming from information services (118,008), "pro pages" (BtoB directory of professionals), and Minitel.  </w:t>
        <w:br/>
        <w:t>36. Pages Jaunes SA employs approximately 3,500 employees, nearly 2,000 of whom are in the sales department, assigned either to telemarketing, to the management of major accounts, or to the field sales force.</w:t>
      </w:r>
    </w:p>
    <w:p>
      <w:r>
        <w:t xml:space="preserve">D. THE PRACTICES ALLEGED IN THE COMPLAINT  </w:t>
        <w:br/>
        <w:t>37. The complainant companies argue that PagesJaunes SA abuses its dominant position in the market for "the publication of professional directories in France, both in printed form and the online directory on the Internet, and the marketing of advertising spaces therein." They allege practices of discrimination (1), disparagement (2), refusal to grant access to certain statistical data related to consultations of the online directory pagesjaunes.fr (3), and emphasize the anti-competitive nature of the elimination of the 5% professional discount for advertisers using the services of advertising agencies for their communication on the pagesjaunes.fr site (4) and the remuneration method of the sales forces of Pages Jaunes (5).</w:t>
      </w:r>
    </w:p>
    <w:p>
      <w:r>
        <w:t xml:space="preserve">1. ALLEGED DISCRIMINATORY PRACTICES  </w:t>
        <w:br/>
        <w:t xml:space="preserve">38. The complainants highlight a number of discriminatory behaviors by PagesJaunes to the detriment of the complainant advertising agencies. Indeed, when dealing directly with advertisers, the company PagesJaunes would allegedly bypass various rules it has established that condition the sale of advertising media, while imposing a strict adherence to these rules on advertisers when they use the services of an advertising agency. In doing so, the sales forces of PagesJaunes would be advantaged compared to the complainant advertising agencies with which they compete for the sale of certain services.  </w:t>
        <w:br/>
        <w:t xml:space="preserve">39. To support their accusations, the complainant companies describe several rules that PagesJaunes would disregard while ensuring their strict compliance in cases of advertisers using the services of independent advertising agencies:  </w:t>
        <w:br/>
        <w:t xml:space="preserve">- the prohibition on the use of domiciliation addresses, including when it concerns the registered office of an advertiser, for so-called "risky" categories (namely home repairs, heating maintenance, plumbing, and locksmithing). The complainants mention the case of the advertiser "Artisans Ile de France," for which PagesJaunes allegedly accepted the listing of a domiciliation address in its directories in 2008, whereas this would have been refused when this advertiser was a client of the agency I &amp; MA conseils (see notably references 155 to 164). This behavior was the subject of a complaint by the company I &amp; MA conseils, also a party to this complaint, before the Commercial Court of Nanterre, which resulted, on October 12, 2010, in the condemnation of PagesJaunes for unfair competition (see references 4096 to 4108);  </w:t>
        <w:br/>
        <w:t xml:space="preserve">- the obligation for listed establishments to engage in a genuine economic activity. The complainants mainly cite the example of the advertiser "Garnier père et fils," which would benefit from several addresses in the Île-de-France region listed in the PagesJaunes directory while not engaging in any economic activity at the premises corresponding to these addresses. Another client, "Alain père et fils," is also mentioned for similar facts (references 4363 to 4365). The complainants further indicate that such violations of the publication rules established by PagesJaunes would not have been tolerated for advertisers using the services of advertising agencies. They finally specify that the disputed ads concerning "Garnier père et fils" were the subject, as early as April 14, 2009, of a request to the president of the Commercial Court of Paris, and were noted by a bailiff on May 6 and 10, 2009, in Paris and the Paris region; the disputed ads posted online in Paris persisted as of October 14, 2010 (references 4366 to 4368). For its part, PagesJaunes indicated in its observations that it sent a letter on July 6, 2009, to the company "Garnier père et fils" and terminated the non-compliant listings of the establishments for which PagesJaunes found no compliance after the deadlines granted to this company (references 4054 and 3851 to 3863);  </w:t>
        <w:br/>
        <w:t xml:space="preserve">- the obligation of identity between the category chosen by the advertiser or its agent and the activity actually carried out by the advertiser. The complainants again present the example of the advertiser "Garnier père et fils," which would have benefited from a classification of its ads under a category not corresponding to its actual activity in the Seine-et-Marne department (references 4368 and 4369). In its observations, PagesJaunes indicated that it replaced the disputed listing under the category "plumbing tools and supplies" with a listing under the category "plumbers" (reference 3725);  </w:t>
        <w:br/>
        <w:t xml:space="preserve">- the rule imposing, for the same advertiser, a maximum number of six listings per category in the same city for the same establishment. The complainants cite the cases of two advertisers who benefited, during the year 2009, from a number of listings or titles exceeding the maximum defined in the rules established by PagesJaunes (references 4369 to 4371). The agency I &amp; MA conseils sent a letter regarding this to PagesJaunes as early as June 18, 2009. PagesJaunes responded that it remedied these anomalies in January 2010 (references 3725 to 3726 and references 3888 to 3890). While they acknowledged these corrective measures, which they consider late, the complainants nonetheless believe they lost clients due to these behaviors, without specifying either the number or the names (reference 4372);  </w:t>
        <w:br/>
        <w:t xml:space="preserve">- the rule prohibiting the use of business names created solely for the purpose of obtaining a better ranking. The complainants mention the case of the locksmith company "Action 24/24," a client of Sudmédia Conseils, for which Pages Jaunes refused the listing under the name "ABAC," whereas, as evidenced by a bailiff's report established on December 6, 2007, it would have accepted the listing of the company Abalone under the name "ABAC Abalone assistance" (references 361 to 364, 4183, 4190 to 4245). Furthermore, the company "Garnier père et fils" would also have been allowed to appear under the name "Abaqueplast," which would also contradict this rule and was still noted in the internet directory in January 2010. PagesJaunes indicated in its observations that it also remedied these various publication anomalies, as evidenced by the internal email of December 8, 2009 (references 3726, 3727, and 3995).  </w:t>
        <w:br/>
        <w:t>- Finally, and similarly, PagesJaunes would grant payment facilities to its clients, while refusing them to advertisers using the services of agencies. The complainant companies illustrate this practice with the example of the company "Artisan Ile de France," which also led to a condemnation of PagesJaunes for unfair competition by the Commercial Court of Nanterre in its judgment of October 12, 2010 (see above).</w:t>
      </w:r>
    </w:p>
    <w:p>
      <w:r>
        <w:t xml:space="preserve">2. ALLEGED DISPARAGEMENT PRACTICES  </w:t>
        <w:br/>
        <w:t xml:space="preserve">40. The complainants denounce various disparagement practices by the sales force of PagesJaunes against them. Targeting the advertisers who are clients of advertising agencies, these would consist of aggressive solicitations, criticisms of the agencies' prices compared to those charged by PagesJaunes, allegations regarding the placement of ads in the online directory when the client uses the services of an independent agency rather than those of PagesJaunes, etc.  </w:t>
        <w:br/>
        <w:t>41. The documents produced by the complainant companies to attest to these practices are, for the vast majority of them, letters from the agency managers recounting these facts to the sales management of PagesJaunes. They cannot therefore be admitted, as such, as evidence attesting to</w:t>
      </w:r>
    </w:p>
    <w:p>
      <w:r>
        <w:rPr>
          <w:b/>
        </w:rPr>
        <w:t>[Pages 13–15]</w:t>
      </w:r>
    </w:p>
    <w:p>
      <w:r>
        <w:t>these practices. On the other hand, two other letters presented by the complainants come from advertisers. The first, dated November 17, 2008, was sent to the company Agence Heuveline by one of its clients, the company Art Abesque, and reports the statements of a PagesJaunes sales representative comparing the prices charged by PagesJaunes and independent agencies, mentioning the existence of "scams" in the handling of files by independent agencies. This letter from Art Abesque notably states: "We were contacted by a PagesJaunes sales representative, Mr. X..., who told us (...) that there could not be an additional intermediary without him being compensated in addition to the base rate. He also pointed out that there were many scams in the files handled with advertising agencies and that this could not happen in the case of direct negotiation with PagesJaunes. He told us that he had the details of the publication plan we established with you last year and that he would be able to study a file cheaper than yours because it was his job and he knew his medium better than you. Given these elements, we request precise explanations from you as it cannot be a question of paying additional commissions when our goal was to better control the investment in PagesJaunes media" (reference 388).</w:t>
      </w:r>
    </w:p>
    <w:p>
      <w:r>
        <w:t>42. The second letter intended to attest to disparaging practices by PagesJaunes is dated October 20, 2009. It reproduces an email from a PagesJaunes sales representative sent to the company ECI, which presents the advantages offered by PagesJaunes statistics, particularly for analyzing the number of queries made on the section of the relevant professional, and the negative consequence for ECI's "PagesJaunes listing" if it "canceled its file and used another service" (reference 384).</w:t>
      </w:r>
    </w:p>
    <w:p>
      <w:r>
        <w:t>43. This email could, according to the complainants, have dissuaded the advertiser from using the services of independent advertising agencies, which would not have access to these statistics.</w:t>
      </w:r>
    </w:p>
    <w:p>
      <w:r>
        <w:t>3. ACCESS TO PAGESJAUNES STATISTICS</w:t>
      </w:r>
    </w:p>
    <w:p>
      <w:r>
        <w:t>44. The complainant companies denounce the difficulties encountered in accessing the statistics held by PagesJaunes on the consultations of each advertiser by internet users. Accessible to the sales forces of PagesJaunes since 2008, according to the agencies, these statistics would not have been made available to advertising agencies until November 2010, after PagesJaunes failed to fulfill its commitment to make these statistics available to agencies by spring 2010.</w:t>
      </w:r>
    </w:p>
    <w:p>
      <w:r>
        <w:t>45. The complainants also complain about the limited nature of the statistics accessible since November 2010. These would only concern the consultation statistics of the advertiser clients of each agency and not the overall consultation statistics by section and locality to which the sales forces of PagesJaunes would have access and which would be of greater interest for developing an advertising publication plan. In fact, according to the complainants, PagesJaunes would use its privileged access to consultation statistics as a commercial argument against the clients of advertising agencies. PagesJaunes, for its part, asserts that it has "never announced that it would give advertising agencies access to these internal sector statistics such as the number of displays of a section in a department or locality on pagesjaunes.fr" (reference 4810). It further specifies in its observations: "The complainants do not provide any evidence that PagesJaunes sales representatives claim their access to these sector statistics to divert clients from advertising agencies" (reference 4810).</w:t>
      </w:r>
    </w:p>
    <w:p>
      <w:r>
        <w:t>4. THE REMOVAL OF THE 5% PROFESSIONAL DISCOUNT</w:t>
      </w:r>
    </w:p>
    <w:p>
      <w:r>
        <w:t>46. The complainants denounce the removal by PagesJaunes of the so-called "professional" discount of 5% for the purchase of advertisements published in its online directory www.pagesjaunes.fr and on associated media (SMS, emails) for the telephone information service "118 008" of PagesJaunes. This discount was granted when advertisers used the services of advertising agencies.</w:t>
      </w:r>
    </w:p>
    <w:p>
      <w:r>
        <w:t>47. The complainants invoke, on the one hand, the brutal, unjustified, and discriminatory nature of this removal, and on the other hand, the potential eviction effect on advertising agencies that could result from it.</w:t>
      </w:r>
    </w:p>
    <w:p>
      <w:r>
        <w:t>48. PagesJaunes would indeed have provided no justification for the removal of this discount, neither to independent advertising agencies nor to advertisers. The notice given by the company before the new pricing took effect would have been one month, which, according to the complainants, would be excessively short, given the longevity of the professional discount. Finally, this removal would only concern advertisements published in the PagesJaunes internet directory.</w:t>
      </w:r>
    </w:p>
    <w:p>
      <w:r>
        <w:t>49. As for the eviction effect that could result from the removal of this discount, it is described by the complainants in the following terms: "Advertising agencies do not charge the same rates as PagesJaunes solely because of this 5% discount which compensated their work; once this discount is removed, they will have to charge their clients 5% more than PagesJaunes to hope to generate the same income as before. Everything suggests that advertiser-clients, although attached to their advertising agency, will have no choice but to turn away from advertising agencies to deal directly with PagesJaunes since their advertising will thus cost them less" (reference 29).</w:t>
      </w:r>
    </w:p>
    <w:p>
      <w:r>
        <w:t>5. THE REMUNERATION OF PAGESJAUNES SALES REPRESENTATIVES</w:t>
      </w:r>
    </w:p>
    <w:p>
      <w:r>
        <w:t>50. According to the complainant companies, the sales representatives of PagesJaunes have been compensated, since January 2009, in part based on the number of clients they manage to "take back" from advertising agencies, which would explain a particular aggressiveness towards their clients. For its part, PagesJaunes indicated that these compensations are also received when an advertising client is taken from another PagesJaunes sales representative. In their observations in response, the complainants produce a note from the commercial management of PagesJaunes. Dated November 18, 2008, it states: "PagesJaunes defines a target of high potential clients consisting of four types of advertisers: - master clients, clients outside columns, clients subscribing through an intermediary, clients R not outside column (by revenue threshold)... For all departments for the 2009 edition (whose exclusion occurs from January 2009), the visit of advertisers subscribing through an intermediary (of the FIDEL type identified VAP) gives rise to the granting of a flat-rate visit compensation if the required conditions are met in the event of an order being placed..." (reference 4184).</w:t>
      </w:r>
    </w:p>
    <w:p>
      <w:r>
        <w:t>E. REQUEST FOR CONSERVATORY MEASURES</w:t>
      </w:r>
    </w:p>
    <w:p>
      <w:r>
        <w:t xml:space="preserve">51. The complainants request the Competition Authority to impose several conservatory measures:  </w:t>
        <w:br/>
        <w:t xml:space="preserve">"Recognize that the applicants are admissible and well-founded to act;  </w:t>
        <w:br/>
        <w:t xml:space="preserve">Recognize that the practices of PagesJaunes denounced harm the economy of the market for the sale of advertising space in official directories as well as the economic activity of the applicant companies;  </w:t>
        <w:br/>
        <w:t xml:space="preserve">Order PagesJaunes to restore equal treatment of advertisers and to treat them in the same manner as those of the sales force of PagesJaunes;  </w:t>
        <w:br/>
        <w:t xml:space="preserve">Order PagesJaunes to strictly apply the general publication conditions applicable to both advertising agencies and the sales force of PagesJaunes;  </w:t>
        <w:br/>
        <w:t xml:space="preserve">Order PagesJaunes to cease its disparagement of advertising agencies through its sales representatives;  </w:t>
        <w:br/>
        <w:t xml:space="preserve">Order PagesJaunes to communicate the consultation statistics of sites under a penalty of 5% of its average daily turnover for each day of delay from the decision of the Competition Authority to intervene;  </w:t>
        <w:br/>
        <w:t>Order PagesJaunes to revoke the decision by which it decided to remove the 5% commission in the contract binding it to advertising agencies with retroactive effect, under a penalty of 5% of its average daily turnover for each day of delay from the decision of the Competition Authority to intervene."</w:t>
      </w:r>
    </w:p>
    <w:p>
      <w:r>
        <w:t>II. Discussion</w:t>
      </w:r>
    </w:p>
    <w:p>
      <w:r>
        <w:t>52. Article R. 464-1 of the Commercial Code states that "the request for conservatory measures mentioned in Article L. 464-1 can only be made incidentally to a substantive referral to the Competition Authority. It can be presented at any time during the procedure and must be justified." A request for conservatory measures can therefore only be examined as long as the substantive referral is not rejected for lack of sufficiently probative elements, in application of paragraph 2 of Article L. 462-8 of the Commercial Code.</w:t>
      </w:r>
    </w:p>
    <w:p>
      <w:r>
        <w:rPr>
          <w:b/>
        </w:rPr>
        <w:t>[Pages 16–18]</w:t>
      </w:r>
    </w:p>
    <w:p>
      <w:r>
        <w:t xml:space="preserve">A. ON THE ASSESSMENT OF RELEVANT MARKETS AND THE POSITION OF THE COMPANIES INVOLVED IN THE DISPUTE  </w:t>
        <w:br/>
        <w:t xml:space="preserve">1. ON RELEVANT MARKETS  </w:t>
        <w:br/>
        <w:t xml:space="preserve">53. In its decision No. 96-D-10, the Competition Council recognized the existence, on the one hand, of a market for the publication of professional directories intended for telephone subscribers, and on the other hand, a market for the sale of advertising space in said directories.  </w:t>
        <w:br/>
        <w:t xml:space="preserve">54. The practices referred to in these decisions took place at a time when online directories were not yet available or, at the very least, insufficiently developed for the substitutability between paper format directories and online directories, on the one hand, and the substitutability between online directories and other online advertising media, on the other hand, to be analyzed.  </w:t>
        <w:br/>
        <w:t xml:space="preserve">a) On the substitutability between online directories and printed directories  </w:t>
        <w:br/>
        <w:t xml:space="preserve">55. Regarding the substitutability of online and printed directories and the advertising spaces contained therein, Mr. A..., for I &amp; MA conseils, and Mr. J..., for Heuveline, stated about the substitutability between printed and online directories: Mr. A...: "We must first assess the progression of the two media in relation to our clients as this differs essentially depending on geographical areas, even if there are also differences related to activity factors (for example, construction trades are more users of paper media)." Mr. J...: "The evolution of the directory market is a transfer of figures from paper to the internet, and we must follow this evolution; otherwise, we would be going against the current and consequently not credible."  </w:t>
        <w:br/>
        <w:t xml:space="preserve">56. However, in the market for directory publishing, the products offered online and in printed formats appear very distinctly different. The website thus offers more services than the printed directory (maps, aerial views, routes, photos, etc.). In the market for the sale of advertising space in directories, competition authorities have repeatedly emphasized that the online advertising market is distinct from the offline advertising market. Finally, the market for advertising in printed directories would a priori be of local scope, while the market for advertising in internet directories would rather be of national dimension. It cannot therefore be excluded that there exist two distinct markets for directory publishing, one concerning printed directories and the other online directories. This analysis is also the one proposed by the company PagesJaunes.  </w:t>
        <w:br/>
        <w:t xml:space="preserve">b) On the substitutability between internet directories and search engines  </w:t>
        <w:br/>
        <w:t xml:space="preserve">57. The company PagesJaunes puts forward several arguments aimed at demonstrating the substitutability between internet directories and search engines. Firstly, search engines, notably Google, and internet directories would offer similar services to internet users, both being able to provide information related to a specific geographical area. Furthermore, the advertising media offered by PagesJaunes and search engines would also be of a similar nature, both being linked to a search conducted by the internet user and presenting in return commercial or sponsored links. Finally, the operational modalities of these ads (update frequency, search mode, display rules, etc.) would also be similar, as would the marketing methods, with Google providing, like PagesJaunes, access to sales advisors and PagesJaunes having created a "business center" providing access to consultation statistics for ads comparable to that of Google.  </w:t>
        <w:br/>
        <w:t xml:space="preserve">58. In support of a potential substitutability of online directories and search engines, it can also be noted that, unlike the previous decisions of 2005 and 2007, the ministerial order of November 18, 2009, taken after the opinion of Arcep, entrusted the company PagesJaunes only with the services of subscriber directories in printed format and information services. As for the electronic directory, the state of the market was deemed sufficiently competitive for the designation of an operator under the universal service not to be justified anymore. On this subject, Mr. A..., for the agency I &amp; MA Conseils, and Mr. J..., for the agency Heuveline, have opposing views: - Mr. A...: "The company PagesJaunes has as its main competitors the search engines on the Internet, mainly Google, and our company has relationships with these competitors."; - Mr. J...: "Google, in my opinion, is not a direct competitor of PagesJaunes because PagesJaunes is primarily a directory and Google is an Internet search engine, and in this respect, we cannot compare this player to PagesJaunes. We use Google's services in the context of Adwords campaigns or SEO campaigns; but that is another activity of our company. SEO consists of allowing a business to be indexed in the search engine concerned." (references 518 to 526).  </w:t>
        <w:br/>
        <w:t xml:space="preserve">59. Several arguments could nevertheless justify making a distinction between online directories and search engines.  </w:t>
        <w:br/>
        <w:t xml:space="preserve">60. Firstly, the majority of online directory advertising revenue comes from a distinct offer of referencing and ranking separate from advertising linked to searches on search engines. Most often, the advertiser does not purchase a commercial link to be displayed if a keyword is typed in the internet user's query, but "a better ranking in the directory either in terms of position or in terms of visibility and accuracy of complementary information." In this sense, the service provided by the website pagesjaunes.fr and online directories in general would correspond to the sale of classified ads, as defined by the European Commission in its decision COMP/M.4731 – Google/DoubleClick.  </w:t>
        <w:br/>
        <w:t xml:space="preserve">61. Secondly, the purchasing characteristics of these offers are also very differentiated between the two sites. Thus, the type of pricing used on the website pagesjaunes.fr is done on a flat-rate basis, and not based on the number of "clicks" by the internet user on the commercial link. The commitment durations, ranging from three months to one year, are also longer in the case of purchasing advertising space on the website pagesjaunes.fr. Finally, the choice of keywords is much narrower, with the advertiser being able to choose only from 200,000 keywords classified into 2,000 categories and cross-referenced by postal codes.  </w:t>
        <w:br/>
        <w:t xml:space="preserve">62. Thirdly, PagesJaunes' offer could be primarily aimed at professionals wishing for physical contact with customers and at internet users wishing to locate service providers. In contrast, it does not allow bidding on an infinite number of keywords belonging to the semantic field of an activity, nor does it allow for informing that a company sells a particular product.  </w:t>
        <w:br/>
        <w:t xml:space="preserve">63. These different characteristics of the respective offers of online directories and search engines lead to distinct types of clientele. The PagesJaunes site has approximately 500,000 clients, compared to Google's 50,000 advertisers. The objectives of these clienteles are also different, with the internet directory allowing the internet user to have the contact details of advertisers, while advertising linked to searches aims to generate an online purchase action.  </w:t>
        <w:br/>
        <w:t xml:space="preserve">64. Ultimately, it cannot be excluded that these two online products exhibit insufficient substitutability to be considered as belonging to the same relevant market and that it is necessary to distinguish between two markets for directory publishing, one for printed directories and the other for internet directories, and two markets for advertising in directories, one for printed directories and the other for internet directories.  </w:t>
        <w:br/>
        <w:t xml:space="preserve">c) On the definition of a market for consulting and design services for advertising in directories  </w:t>
        <w:br/>
        <w:t xml:space="preserve">65. In its decision No. 05-D-73 regarding practices implemented by ODA and Havas DOM in the market for advertising insertion in France Télécom directories, in Metropolitan France and Réunion, the Competition Council emphasized that the advertising management of the company managing telephone directories and the independent advertising agencies whose activities include advising and assisting advertisers in their strategy for placing ads in said directories are competitors.  </w:t>
        <w:br/>
        <w:t>66. Indeed, "when an advertiser decides to use the services of an advertising agency, the design of the ad, its specification in relation to the rate of the manager, and the evaluation of its price are handled by the agency and not by the manager or the sub-manager as in the case at hand (...) A commission of 5% of the price of the ad, paid to the agency, is then deducted from the amount billed by the manager. The company HAVAS DOM [sub-manager for Réunion of the Office of Advertisements, advertising management of France Télécom directories] and the agency</w:t>
      </w:r>
    </w:p>
    <w:p>
      <w:r>
        <w:rPr>
          <w:b/>
        </w:rPr>
        <w:t>[Pages 19–21]</w:t>
      </w:r>
    </w:p>
    <w:p>
      <w:r>
        <w:t xml:space="preserve">Performa conseil [independent agency] were indeed in a position to compete for this part of the service offered to advertisers" (§75).  </w:t>
        <w:br/>
        <w:t xml:space="preserve">67. In this regard, it is therefore not excluded that there also exists a market for advertising consulting and ad design in which the publishing companies of directories and media providers and independent advertising agencies are in competition, without it being possible to rule, at this stage of the analysis, on the appropriateness of splitting it according to the advertising formats covered by said consulting and ad design services.  </w:t>
        <w:br/>
        <w:t xml:space="preserve">d) On the geographical delimitation of these markets  </w:t>
        <w:br/>
        <w:t xml:space="preserve">68. As for the geographical delimitation of these markets, PagesJaunes, relying on decision-making practice, considers that the market for advertising in printed directories would a priori be of local scope, while the market for advertising in internet directories would rather be of national dimension. At this stage of the analysis of the practices in question, such delimitation can indeed continue to be retained, without it being necessary to dwell, during this preliminary evaluation, on the geographical delimitation of a possible market for consulting on ads published in directories and the design of said ads.  </w:t>
        <w:br/>
        <w:t xml:space="preserve">2. ON THE POSITION OF THE COMPANY PAGESJAUNES IN THESE MARKETS  </w:t>
        <w:br/>
        <w:t xml:space="preserve">69. According to the complainant companies, "there would be no product or service substitutable for the paper directory of the company PagesJaunes, nor for its internet directory 'pagesjaunes.fr', that is significant in terms of volume of ads and in terms of volume of consultations of these ads." Indeed, according to them, "the company PagesJaunes has a market share of over 90% in two branches, namely printed directories thanks to the directories of the company PagesJaunes, and 'internet directories' thanks to the site www.pagesjaunes.fr" (cote 13).  </w:t>
        <w:br/>
        <w:t xml:space="preserve">70. In fact, in the national market for directory publishing, there would be no competitor comparable to the directories of PagesJaunes. Similarly, in the various departmental markets for directory publishing, local directories would only benefit from limited distribution (cf. hearing report of September 9, 2010, cotes 518 to 526).  </w:t>
        <w:br/>
        <w:t xml:space="preserve">71. Opinion No. 10-A-29 of the Competition Authority on the competitive functioning of online advertising indicates that "according to estimates provided by an industry expert, the revenue of competing directories [of PagesJaunes] is at most [0-10]%" (§ 271).  </w:t>
        <w:br/>
        <w:t xml:space="preserve">72. The same Opinion No. 10-A-29 of the Competition Authority also specifies: "Even if the services offered by Google on Google Places and Google Maps resemble those provided by Pages Jaunes and other directories, Google's offer is currently free and therefore does not count in the calculation of market shares. In the long term, the possibilities of Google's entry into the directory market, with the proposal of paid referencing offers, are not negligible. If a broader market for local search were defined, the revenue generated by Google from commercial links related to searches would be difficult to assess precisely. However, it would in any case be less than 20% of the revenue related to searches, and possibly significantly lower. The market share of Pages Jaunes would therefore remain above 75%" (§ 272-273).  </w:t>
        <w:br/>
        <w:t xml:space="preserve">73. In addition to the market share of PagesJaunes in the online or printed directory market, the profitability of this operator is also noteworthy – as indicated above, PagesJaunes reports an operational gross margin exceeding 500 million euros for a revenue of 1.1 billion euros in 2009, which is a ratio exceeding 40%, and the brand recognition of "pages jaunes." Finally, beyond its economic weight in the various relevant markets that may be identified, PagesJaunes benefits from all kinds of synergies that may exist between the activity of directory publishing and that of marketing the associated advertising spaces, whether in printed directories or online directories.  </w:t>
        <w:br/>
        <w:t xml:space="preserve">74. On the other hand, as noted by the aforementioned opinion of the Competition Authority, the dominant position of PagesJaunes appears contestable in the medium term, at least by an operator such as Google (§ 213, 218, 219, and 282). Such a threat of entry could exert sufficiently strong competitive pressure on PagesJaunes in the future to prevent it from holding a dominant position. By itself, however, it is insufficient to exclude, at this stage of the analysis, the possible existence of a dominant position of PagesJaunes in the markets for online or printed directory publishing and the related advertising markets. In this regard, contrary to what PagesJaunes requests, the referral cannot therefore be declared inadmissible solely on the basis of the absence of a dominant position of the company PagesJaunes.  </w:t>
        <w:br/>
        <w:t xml:space="preserve">B. ON THE DENOUNCED PRACTICES  </w:t>
        <w:br/>
        <w:t xml:space="preserve">75. The complainants believe that the company PagesJaunes has abused its dominant position in the market "for advertising in telephone directories," by implementing, through its sales forces, all kinds of discriminatory and disparaging practices against independent advertising agencies (1 and 2), by denying them full access to the statistics compiled by the company PagesJaunes and used by it during the marketing of advertising spaces (3), by eliminating the "professional" discount of 5% intended for advertisers using the services of independent advertising agencies for their advertising insertions in internet directories (4), and finally, by basing part of the remuneration of its sales agents on the number of clients acquired from independent agencies (5).  </w:t>
        <w:br/>
        <w:t xml:space="preserve">1. ON THE DIFFERENT ALLEGED DISCRIMINATORY PRACTICES  </w:t>
        <w:br/>
        <w:t xml:space="preserve">76. In its observations, the company PagesJaunes indicates that the anomalies pointed out by the complainant companies and described in paragraphs 38 and 39 of this decision – namely the discriminatory application of different publication rules in the directories of PagesJaunes to the detriment of independent agencies – do not fall under an anticompetitive strategy, but would have primarily been caused by computer problems or would simply result from occasional negligence. They would also have been corrected by the withdrawal, after prior formal notices, of certain publications not conforming to the rules established by PagesJaunes.  </w:t>
        <w:br/>
        <w:t xml:space="preserve">77. Some of the discriminatory practices of which the Competition Authority has been seized have been condemned, on the basis of unfair competition, by the commercial court of Nanterre. The twelve complainant companies also summoned PagesJaunes before the Commercial Court of Nanterre on May 11, 2010, for practices very similar to those presented in their referral to the Competition Authority (cotes 4 096 to 4 108).  </w:t>
        <w:br/>
        <w:t xml:space="preserve">78. Nevertheless, as the Competition Authority recalled in its 2009 annual report, "the fact that an operator in a dominant position imposes different prices or conditions on buyers in equivalent situations, thereby inflicting a disadvantage on them in competition, constitutes an abuse. On the other hand, it remains permissible for an operator in a dominant position to treat differently buyers in different situations" (p. 224).  </w:t>
        <w:br/>
        <w:t xml:space="preserve">79. More specifically, in its decision on precautionary measures No. 10-MC-01, the Competition Authority emphasized that "discrimination can first consist of artificially strengthening the company that implements it in the competition it engages in on the dominated market or on another market. This situation may for example arise when a vertically integrated company benefits from privileged access to certain goods or services that it controls upstream and that are useful or even indispensable for carrying out a downstream activity in which it is also present. Such behavior falls into the category of so-called exclusionary abuses, as it generally results from a company's strategy aimed at leveraging the power it holds in a market to weaken one or more of its competitors and ultimately to eliminate them" (§ 183).  </w:t>
        <w:br/>
        <w:t>80. Therefore, in view of the possible dominant position held by the company PagesJaunes in the markets for directory publishing and in the various markets for advertising in directories, and the competitive relationship existing between PagesJaunes on the one hand, and independent advertising agencies on the other (cf. above, § 65 to 67), it cannot be excluded that the practice of PagesJaunes disregarding the publication rules it has established, and which it would require strict compliance from advertisers who are clients of advertising agencies, may be discriminatory.</w:t>
      </w:r>
    </w:p>
    <w:p>
      <w:r>
        <w:rPr>
          <w:b/>
        </w:rPr>
        <w:t>[Pages 22–24]</w:t>
      </w:r>
    </w:p>
    <w:p>
      <w:r>
        <w:t>indiqué que « la suppression de la remise professionnelle ne saurait être qualifiée de</w:t>
        <w:br/>
        <w:t>pratique anticoncurrentielle, dès lors qu’elle ne constitue pas une rupture de la relation</w:t>
        <w:br/>
        <w:t>commerciale entre les parties, cette relation n’étant pas établie au sens de l’article L. 420-2</w:t>
        <w:br/>
        <w:t>du Code de commerce ».</w:t>
        <w:br/>
        <w:t>97. En ce qui concerne l’effet d’éviction sur le marché de la commercialisation d’espaces</w:t>
        <w:br/>
        <w:t>publicitaires, les saisissantes soutiennent que la suppression de la remise professionnelle</w:t>
        <w:br/>
        <w:t>pourrait entraîner une augmentation des prix pour les annonceurs, ce qui pourrait nuire à la</w:t>
        <w:br/>
        <w:t>concurrence sur ce marché. Toutefois, la société PagesJaunes a fait valoir que cette</w:t>
        <w:br/>
        <w:t>suppression ne devrait pas avoir d’impact significatif sur les prix, dans la mesure où les</w:t>
        <w:br/>
        <w:t>annonceurs ont toujours la possibilité de négocier les tarifs directement avec les</w:t>
        <w:br/>
        <w:t>supports.</w:t>
        <w:br/>
        <w:t>98. En conclusion, bien que la suppression de la remise professionnelle puisse être perçue</w:t>
        <w:br/>
        <w:t>comme une mesure défavorable pour les agences de publicité, il n’est pas établi qu’elle</w:t>
        <w:br/>
        <w:t>constitue une pratique anticoncurrentielle au sens de l’article L. 420-2 du Code de commerce,</w:t>
        <w:br/>
        <w:t>ni qu’elle entraîne un effet d’éviction sur le marché de la commercialisation d’espaces</w:t>
        <w:br/>
        <w:t>publicitaires.</w:t>
      </w:r>
    </w:p>
    <w:p>
      <w:r>
        <w:rPr>
          <w:b/>
        </w:rPr>
        <w:t>[Pages 25–27]</w:t>
      </w:r>
    </w:p>
    <w:p>
      <w:r>
        <w:t xml:space="preserve">further stated: "That if the company Publicom Méditerranée has chosen not to request any payment of fees from its advertisers and to derive its remuneration solely from the billing of technical costs for the production of advertisements and the discount granted by the company PagesJaunes, this decision is its own, such that it cannot attribute a decrease in its revenues to the latter."  </w:t>
        <w:br/>
        <w:t xml:space="preserve">97. However, as has already been pointed out (cf. supra), the relationship between the company PagesJaunes and the complainant agencies is not limited to a business relationship, through which the agencies purchase advertising space on behalf of advertisers under mandate contracts. The competitive relationship between PagesJaunes and the advertising agencies in the sub-market of advertising advice and design must also be taken into account. Therefore, the alleged exclusion effect claimed by the complainants requires an evaluation and cannot, at this stage of the analysis, be excluded.  </w:t>
        <w:br/>
        <w:t xml:space="preserve">5. ON THE INCENTIVE REMUNERATION OF PAGES JAUNES' INTERNAL SALES FORCE  </w:t>
        <w:br/>
        <w:t xml:space="preserve">98. According to the complainants, the company PagesJaunes has established since January 2009 new remuneration methods aimed at incentivizing its sales force to take or regain clients from advertising agencies.  </w:t>
        <w:br/>
        <w:t xml:space="preserve">99. Regardless of its concrete effects on the market and its implementation methods, the Competition Authority believes that such behavior cannot, on its own, qualify as an anticompetitive practice. Indeed, it is legitimate for each operator, whatever it may be, to seek to increase its clientele and to direct its sales efforts accordingly. As long as such an incentive scheme does not fall within a practice of predatory pricing, loyalty discounts, or disparagement, which would then be subject to distinct incriminations, it cannot therefore be classified as anticompetitive.  </w:t>
        <w:br/>
        <w:t xml:space="preserve">Conclusion on the practices  </w:t>
        <w:br/>
        <w:t xml:space="preserve">100. It is therefore not excluded, at this stage of the procedure, that some of the practices of which the Competition Authority has been seized may constitute an abuse of the dominant position that the company PagesJaunes SA is likely to hold in the markets for directory publishing and advertising in directories. It is therefore necessary to continue the substantive investigation to determine the existence, or not, of abusive practices contrary to Article L. 420-2 of the Commercial Code.  </w:t>
        <w:br/>
        <w:t xml:space="preserve">III. On the request for interim measures  </w:t>
        <w:br/>
        <w:t xml:space="preserve">1. THE REQUEST FOR INTERIM MEASURES  </w:t>
        <w:br/>
        <w:t xml:space="preserve">101. Under Article L. 464-1 of the Commercial Code, the Competition Authority may "take the interim measures that are requested or those that appear necessary to it. These measures can only be taken if the reported practice causes serious and immediate harm to the general economy, that of the affected sector, to the interest of consumers, or to the complaining company. (...) They must remain strictly limited to what is necessary to address the urgency."  </w:t>
        <w:br/>
        <w:t xml:space="preserve">2. ON THE SERIOUS AND IMMEDIATE HARM TO THE COMPLAINING COMPANIES  </w:t>
        <w:br/>
        <w:t xml:space="preserve">102. The main argument presented by the complainant companies to justify the issuance of interim measures is based on the decrease in revenue caused by all the reported practices. However, the mere observation of a loss of earnings is insufficient on its own to characterize the serious and immediate harm required for the granting of interim measures: "But considering that a loss of earnings, assuming it is demonstrated, is insufficient on its own to characterize the serious and immediate harm justifying the issuance of emergency measures" (cf. decision of the Competition Council No. 00-MC-14 of October 23, 2000, Pharma-Lab).  </w:t>
        <w:br/>
        <w:t xml:space="preserve">103. Similarly, in its 2007 annual report, the Competition Council noted that it is the effects on competition that must prevail in the analysis conducted by the Competition Authority to assess the merits of requests for interim measures. Neither the mere severity of the reported practices nor the loss of earnings they cause for certain parties is sufficient in itself to justify the granting of interim measures. Thus, in decision No. 04-D-40 of September 21, 2004 ("20Minutes"), the Competition Council noted that "The company 20 Minutes France merely states the severity of the reported practices and a loss of earnings, all elements improper to characterize one of the aforementioned conditions necessary for the issuance of interim measures."  </w:t>
        <w:br/>
        <w:t xml:space="preserve">104. The company PagesJaunes, for its part, argues that the complainant companies do not demonstrate any harm attributable to it. Only seven of the eleven complainant companies have communicated their revenue figures for the first nine months of 2010 despite repeated requests from the rapporteur during the investigation, and five of these seven companies actually show stable or increasing revenues. Furthermore, the revenues generated specifically with PagesJaunes by these same complainant companies during this same period of 2010 show increases or stability. Only two of these companies show a decrease in revenue generated with PagesJaunes (cotes 4926 to 4944, 4957 to 5008, 5024 to 5026, 5045 to 5054). This observation could indicate that the removal of the 5% professional discount has not had, at least so far, a significant impact on the activity of the complainant agencies and that advertisers have not turned away from them; it could also indicate the existence of profitable and alternative outlets to the media offered by the company PagesJaunes.  </w:t>
        <w:br/>
        <w:t xml:space="preserve">105. Regarding the effect of the alleged discriminatory and disparaging practices, some of which, assuming they are verified, date back to 2006, it is necessary to study the evolution of the financial situation of the complainant companies over several years. However, these companies have experienced an increase or stability in their revenue between 2007 and 2009. Without prejudging at this stage the severity of the alleged practices, the complainant companies are therefore not suffering immediate harm to their interests that would require the issuance of interim measures.  </w:t>
        <w:br/>
        <w:t xml:space="preserve">3. ON THE HARM TO THE GENERAL ECONOMY, TO THAT OF THE AFFECTED SECTOR, OR TO THE INTEREST OF CONSUMERS  </w:t>
        <w:br/>
        <w:t xml:space="preserve">106. No element in the file is of a nature to demonstrate harm to the situation of the economy, to that of the sector, or to the interest of consumers.  </w:t>
        <w:br/>
        <w:t xml:space="preserve">107. It follows from the above that the elements submitted to the Authority by the complainant parties may, at this stage of the investigation, be likely to constitute an abuse of the dominant position that the company Pages Jaunes may hold in the various markets for directory publishing and advertising in these media. It is therefore appropriate to continue the examination of the referral in substance. Conversely, in the absence of serious and immediate harm to the general economy, to that of the affected sector, to the interest of consumers, or to the complaining companies, no interim measure can be granted.  </w:t>
        <w:br/>
        <w:t xml:space="preserve">108. The conditions set by Article L. 464-1 of the Commercial Code for the issuance of interim measures not being met, it is appropriate in these circumstances to reject the request for interim measures registered under number 10/0051 M.  </w:t>
        <w:br/>
        <w:t xml:space="preserve">DECISION  </w:t>
        <w:br/>
        <w:t xml:space="preserve">Article 1: The request for interim measures presented by the companies NHK Conseil, Sudmédia Conseil, Agence I &amp; MA conseils, OSCP, Audit Conseil Publicité Annuaires, Charcot.net, Agence Heuveline, Avycom publicité annuaire, Toocom, Ecoannuaires, Netcréative-Pages Annuaires, registered under number 10/0051 M, is rejected.  </w:t>
        <w:br/>
        <w:t xml:space="preserve">Article 2: It is necessary to continue the substantive investigation of the referral registered under number 10/0050 F.  </w:t>
        <w:br/>
        <w:t xml:space="preserve">Deliberated on the oral report of Mr. Alain-Dominique Dupont, rapporteur, and the intervention of Mr. Etienne Pfister, deputy general rapporteur, by Mrs. Elisabeth Flüry-Hérard, vice-president, chair of the session, Messrs. Yves Brissy and Noël Diricq, members.  </w:t>
        <w:br/>
        <w:t xml:space="preserve">The session secretary, The president,  </w:t>
        <w:br/>
        <w:t xml:space="preserve">Marie-Anselme Lienafa Elisabeth Flüry-Hérard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