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https://www.autoritedelaconcurrence.fr/fr/decision/relative-une-demande-de-mesures-conservatoires-de-m-hubert-lesieur</w:t>
      </w:r>
    </w:p>
    <w:p>
      <w:r>
        <w:t>Pages translated : 2</w:t>
      </w:r>
    </w:p>
    <w:p/>
    <w:p>
      <w:r>
        <w:rPr>
          <w:b/>
        </w:rPr>
        <w:t>[Pages 1–2]</w:t>
      </w:r>
    </w:p>
    <w:p>
      <w:r>
        <w:t xml:space="preserve">FRENCH REPUBLIC  </w:t>
        <w:br/>
        <w:t xml:space="preserve">Decision No. 95-D-24 of March 29, 1995  </w:t>
        <w:br/>
        <w:t>concerning a request for interim measures by Mr. Hubert Lesieur</w:t>
      </w:r>
    </w:p>
    <w:p>
      <w:r>
        <w:t>The Competition Council (standing committee),</w:t>
      </w:r>
    </w:p>
    <w:p>
      <w:r>
        <w:t>Having regard to the letter registered on February 10, 1994, under numbers F 745 and M 158, by which Mr. Hubert Lesieur referred to the Competition Council the practices of Plus International, Cuisines Pyramides (formerly Ranger company), and Euroform, and requested the imposition of interim measures against Cuisines Pyramides;</w:t>
      </w:r>
    </w:p>
    <w:p>
      <w:r>
        <w:t>Having regard to Ordinance No. 86-1243 of December 1, 1986, as amended, concerning the freedom of prices and competition, and Decree No. 86-1309 of December 29, 1986, as amended, adopted for its application;</w:t>
      </w:r>
    </w:p>
    <w:p>
      <w:r>
        <w:t>Having regard to the observations presented by Cuisines Pyramides and the Government Commissioner;</w:t>
      </w:r>
    </w:p>
    <w:p>
      <w:r>
        <w:t>Having regard to the other documents in the file;</w:t>
      </w:r>
    </w:p>
    <w:p>
      <w:r>
        <w:t>The rapporteur, the general rapporteur, Mr. Hubert Lesieur, Cuisines Pyramides, and the Government Commissioner heard;</w:t>
      </w:r>
    </w:p>
    <w:p>
      <w:r>
        <w:t>Considering that Mr. Hubert Lesieur has, in his own name, referred to the Competition Council a request for interim measures aimed at suspending the execution of the first demand guarantee he subscribed on his own assets for the benefit of Cuisines Pyramides, so that it continues to supply the company of which he was the manager;</w:t>
      </w:r>
    </w:p>
    <w:p>
      <w:r>
        <w:t>Considering that, except in the case of ex officio referral, the Competition Council can only be seized, by application of the combined provisions of the first paragraph of Article 11 and the second paragraph of Article 5 of the ordinance of December 1, 1986, by the minister responsible for the economy, companies, approved consumer organizations, agricultural chambers, craft chambers, and chambers of commerce and industry; that pursuant to Article 12 of this ordinance, requests for interim measures can only come from a person or an organization belonging to one of these categories;</w:t>
      </w:r>
    </w:p>
    <w:p>
      <w:r>
        <w:t>Considering that this list is restrictive; that, therefore, the council cannot consider requests from persons or organizations not belonging, at the date of the filing of the referral, to one or the other of the categories mentioned in this enumeration;</w:t>
      </w:r>
    </w:p>
    <w:p>
      <w:r>
        <w:t>Considering that Mr. Hubert Lesieur created on August 25, 1987, under the name Cuisines Plus, a limited liability company Cuisines et Bains de l'Isère (C.B.I.), whose purpose was the purchase and sale of kitchens, bathrooms, and other furniture; that it appears from the documents submitted to the file that the company C.B.I. was placed in judicial liquidation by judgment of the commercial court of Grenoble on January 17, 1992; that the applicant has since ceased all commercial activity;</w:t>
      </w:r>
    </w:p>
    <w:p>
      <w:r>
        <w:t>Considering that it follows from the above that Mr. Hubert Lesieur no longer has the standing to refer to the council and that, consequently, the request for interim measures can only be rejected;</w:t>
      </w:r>
    </w:p>
    <w:p>
      <w:r>
        <w:t>Considering that the provisions of Article 700 of the new Code of Civil Procedure do not apply before the Competition Council, Cuisines Pyramides is not entitled to request compensation of 10,000 F on this basis; that this request must therefore be dismissed,</w:t>
      </w:r>
    </w:p>
    <w:p>
      <w:r>
        <w:t xml:space="preserve">Decides:  </w:t>
        <w:br/>
        <w:t xml:space="preserve">Art. 1. - The referral registered under number F 745 is rejected.  </w:t>
        <w:br/>
        <w:t>Art. 2. - The request for interim measures registered under number M 158 is rejected.</w:t>
      </w:r>
    </w:p>
    <w:p>
      <w:r>
        <w:t xml:space="preserve">Deliberated, on the oral report of Mr. Bernard Lavergne, by Mr. Barbeau, president, Messrs. Cortesse and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