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https://www.autoritedelaconcurrence.fr/fr/decision/relative-une-demande-de-mesures-conservatoires-presentee-par-la-federation-francaise-des</w:t>
      </w:r>
    </w:p>
    <w:p>
      <w:r>
        <w:t>Pages translated : 3</w:t>
      </w:r>
    </w:p>
    <w:p/>
    <w:p>
      <w:r>
        <w:rPr>
          <w:b/>
        </w:rPr>
        <w:t>[Pages 1–3]</w:t>
      </w:r>
    </w:p>
    <w:p>
      <w:r>
        <w:t xml:space="preserve">FRENCH REPUBLIC  </w:t>
        <w:br/>
        <w:t xml:space="preserve">Decision No. 93-MC-05 of September 7, 1993  </w:t>
        <w:br/>
        <w:t xml:space="preserve">regarding a request for interim measures submitted  </w:t>
        <w:br/>
        <w:t>by the French Federation of Fruit and Vegetable Importers</w:t>
      </w:r>
    </w:p>
    <w:p>
      <w:r>
        <w:t xml:space="preserve">The Competition Council (Section III),  </w:t>
        <w:br/>
        <w:t xml:space="preserve">Having regard to the letters registered on July 26, July 30, and August 12, 1993, under numbers F 614 and M 113, by which the French Federation of Fruit and Vegetable Importers referred to the Competition Council a request directed against certain practices of the Departmental Federation of Agricultural Producers' Unions of Drôme, the Departmental Federation of Agricultural Producers' Unions of Vaucluse, the Young Farmers' Center of Drôme, and the Rural Coordination of Lot-et-Garonne, and requested the imposition of interim measures against them;  </w:t>
        <w:br/>
        <w:t xml:space="preserve">Having regard to Ordinance No. 86-1243 of December 1, 1986, relating to the freedom of prices and competition, as amended, together with Decree No. 86-1309 of September 29, 1986, as amended, taken for its application;  </w:t>
        <w:br/>
        <w:t xml:space="preserve">Having regard to the observations presented by the Government Commissioner, the Rural Coordination of Lot-et-Garonne, the Departmental Federation of Agricultural Producers' Unions of Drôme, the Departmental Federation of Agricultural Producers' Unions of Vaucluse, the Young Farmers' Center of Drôme, and Mr. Jean-Michel Ruchaud in his personal capacity;  </w:t>
        <w:br/>
        <w:t xml:space="preserve">Having regard to the other documents in the file;  </w:t>
        <w:br/>
        <w:t>The rapporteur, the general rapporteur, the Government Commissioner, and the parties heard;</w:t>
      </w:r>
    </w:p>
    <w:p>
      <w:r>
        <w:t>Considering that, in its letter of July 26, 1993, the French Federation of Fruit and Vegetable Importers, a declared association aimed at promoting and defending the interests of importers in this sector, acting through the initiatives and diligence of its president, duly mandated by the board of directors of the association, referred to the Competition Council certain practices, abuses, destruction, and violence by the producers of fruits and vegetables grouped within the aforementioned organizations, which it considers to constitute concerted actions aimed at limiting access to the market for foreign goods and imposing resale prices on distributors: that, citing the threatening nature of the circulars sent by these organizations to distributors, this federation requests, in its written conclusions, that heavy financial sanctions be imposed immediately as interim measures 'on the basis of Article 13 of the 1986 Ordinance' and, in its oral observations, that circulars of this nature no longer be disseminated;</w:t>
      </w:r>
    </w:p>
    <w:p>
      <w:r>
        <w:t xml:space="preserve">Considering that it is not within the jurisdiction of the Competition Council to sanction as such the threats, violence, destruction, or abuses reported in the referral, which may fall solely under the jurisdiction of the judicial courts;  </w:t>
        <w:br/>
        <w:t>Considering, however, that at the current stage of the procedure and subject to the investigation of the case on the merits, it cannot be excluded that the reported actions, insofar as they aim to impose or attempt to impose a minimum resale price on distributors and to exclude or attempt to exclude from the market products, particularly those of foreign origin, sold at lower prices, regardless of the means used, may fall under the provisions of Article 7 of the Ordinance of December 1, 1986, and those of Article 85, paragraph 1, of the Treaty of Rome.</w:t>
      </w:r>
    </w:p>
    <w:p>
      <w:r>
        <w:t xml:space="preserve">On the request for interim measures;  </w:t>
        <w:br/>
        <w:t xml:space="preserve">Considering that under Article 12 of the Ordinance of December 1, 1986, interim measures 'can only be taken if the practice denounced causes serious and immediate harm to the general economy; to that of the sector concerned, to the interest of consumers, or to the complaining company' and that these measures 'may include the suspension of the practice concerned as well as an injunction to the parties to return to the previous state. They must remain strictly limited to what is necessary to address the urgency';  </w:t>
        <w:br/>
        <w:t xml:space="preserve">Considering, first, that the imposition of financial sanctions is not among the measures that the Competition Council can take under the provisions of Article 12 of the Ordinance of December 1, 1986;  </w:t>
        <w:br/>
        <w:t xml:space="preserve">Considering, secondly, that this text subordinates the protective measures it organizes to the establishment of facts that are manifestly likely to constitute anti-competitive practices prohibited by Articles 7 and 8 of the aforementioned Ordinance and which must be terminated without delay to prevent or cease serious and certain harm; that, assuming it is established, the fact that producer organizations seek to impose minimum resale prices on distributors of their products or oppose the sale of competing products would fall under such practices;  </w:t>
        <w:br/>
        <w:t xml:space="preserve">Considering, however, that while the French Federation of Fruit and Vegetable Importers alleges that the dissemination of the disputed circulars by the aforementioned organizations has resulted in a loss of turnover of 600,000,000 F and a loss of gross margin of 45,557,606 F which 'would jeopardize the entirety of importing companies' and would cause serious and immediate harm to the interest of consumers and to the general economy, it does not establish that this loss of earnings, assuming it is established, was exclusively due to the practices it complains of, other factors, including the slowdown in consumption, may have independently contributed to limiting the amount of imports;  </w:t>
        <w:br/>
        <w:t xml:space="preserve">Considering, furthermore, that the mere observation of a loss of earnings cannot alone be sufficient to establish the existence of a serious and immediate danger for the companies concerned that would justify the adoption of emergency measures; that in this regard, no element is provided on the distribution of the activity of the members of the French Federation of Fruit and Vegetable Importers while it emphasizes that they are not all specialized in importation; that, likewise, no element is produced regarding the share of turnover represented by the importation of the products concerned by the disputed circulars in the total activity of the importing members of this federation who are exclusively engaged in importation activities; that, furthermore, no element is provided establishing that the financial balance of these companies would be seriously compromised;  </w:t>
        <w:br/>
        <w:t xml:space="preserve">Considering that the French Federation of Fruit and Vegetable Importers also does not provide elements to support its allegation that the practices complained of, which would have concerned the imports of a dozen food products, have caused sufficiently serious harm to the interest of consumers to justify the adoption of emergency measures; that in particular, no element is provided on the share of imports in the total consumption of the products in question, on the importance of the consumption of these products in household budgets, or on the significance of the price increases that would have resulted from the practices denounced in the relevant markets;  </w:t>
        <w:br/>
        <w:t xml:space="preserve">Considering finally that the loss of VAT or customs duties resulting from the alleged reduction in imports cannot characterize, assuming it is established, a danger for the general economy sufficient to necessitate the adoption of emergency measures;  </w:t>
        <w:br/>
        <w:t>Considering that it follows from the above that the request for interim measures submitted by the French Federation of Fruit and Vegetable Importers can only be rejected,</w:t>
      </w:r>
    </w:p>
    <w:p>
      <w:r>
        <w:t xml:space="preserve">Decides:  </w:t>
        <w:br/>
        <w:t xml:space="preserve">Sole Article. - The request for interim measures registered under number M 113 is rejected.  </w:t>
        <w:br/>
        <w:t xml:space="preserve">Deliberated on the oral report of Mr. Jean-Pierre Bonthoux, by Mr. Barbeau, president, Messrs. Jenny and Cortesse, vice-presidents, Messrs. Blaise, Robin, Sloan, Thiolon,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