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https://www.autoritedelaconcurrence.fr/fr/decision/relative-une-demande-de-mesures-conservatoires-presentee-par-la-sa-forum-cartes-et</w:t>
      </w:r>
    </w:p>
    <w:p>
      <w:r>
        <w:t>Pages translated : 10</w:t>
      </w:r>
    </w:p>
    <w:p/>
    <w:p>
      <w:r>
        <w:rPr>
          <w:b/>
        </w:rPr>
        <w:t>[Pages 1–3]</w:t>
      </w:r>
    </w:p>
    <w:p>
      <w:r>
        <w:t>COMPETITION COUNCIL</w:t>
        <w:br/>
        <w:t>Decision No. 00-D-07 of February 18, 2000</w:t>
        <w:br/>
        <w:t>regarding a request for interim measures</w:t>
        <w:br/>
        <w:t>submitted by SA Forum Cartes et Collections</w:t>
        <w:br/>
        <w:t>The Competition Council (permanent commission),</w:t>
        <w:br/>
        <w:t>Considering the letters registered on November 9 and 16, 1999 under numbers F 1180 and M 247, by which SA Forum cartes et collections referred to the Competition Council facts likely to fall within the scope of Article 8 of Ordinance No. 86-1243 of December 1, 1986, concerning the state of competition in the telematics sector, and requested the issuance of interim measures;</w:t>
        <w:br/>
        <w:t>Considering Ordinance No. 86-1243 of December 1, 1986 as amended, relating to price freedom and competition and Decree No. 86-1309 of December 29, 1986 as amended, taken for its application;</w:t>
        <w:br/>
        <w:t>Considering the observations presented by the company France Télécom, by the company Forum cartes et collections and by the Government Commissioner;</w:t>
        <w:br/>
        <w:t>Considering Opinion No. 99-1048 adopted on December 8, 1999 by the Telecommunications Regulatory Authority (hereinafter ART), at the request of the Council, based on the provisions of Article L.36-10 of the Postal and Telecommunications Code;</w:t>
        <w:br/>
        <w:t>Considering the other documents in the file;</w:t>
        <w:br/>
        <w:t>The rapporteur, the general rapporteur, the Government Commissioner, the representatives of the company Forum cartes et collections and the company France Télécom heard during the session of February 1, 2000;</w:t>
        <w:br/>
        <w:t>The president of the National Union of Telematic and Telephone Publishers (SNEPTT) and one of the members of this Union heard in accordance with Article 25 of the aforementioned ordinance;</w:t>
        <w:br/>
        <w:t>After deliberating in the absence of the rapporteur and the general rapporteur;</w:t>
        <w:br/>
        <w:t>Considering that by letters dated November 9 and 16, 1999, the company Forum cartes et collections, which notably develops server center activities and telematic service provision, referred to the Competition Council practices of the company France Télécom relating to the subscription fees for Télétel access codes which it alleges are prohibited by the provisions of Article 8 of Ordinance No. 86-1243 of December 1, 1986; that it accompanied its referral with a request for interim measures;</w:t>
      </w:r>
    </w:p>
    <w:p>
      <w:r>
        <w:t>Considering that the Télétel program of the company France Télécom was launched in 1984 and was accompanied by the provision by the company France Télécom to its subscribers of domestic terminals, the Minitels; that the Télétel offer allows a user of the France Télécom telephone network, from the Minitel, to access a videotex access point (PAVI), and then be connected, by the company Transpac, to server centers hosting services whose contents are published by telematic service providers;</w:t>
        <w:br/>
        <w:t>Considering that the legal relationships between the company France Télécom, the server centers, and the service providers are governed by a contract entitled "Télétel contract" setting out the rights and obligations of the parties; that the contract may be bipartite or tripartite, depending on whether the service provider and the server center are or are not the same entities;</w:t>
        <w:br/>
        <w:t>Considering that, in order for the service provider to receive payment for the services it publishes, a decree of January 4, 1985 allowed the company France Télécom to collect, through telephone bills, the amounts corresponding to the overall consumption of telematic services and then to pass on to the service providers or the server centers hosting them the share that is due to them, after deducting the transmission price of the information and the costs related to the billing and collection of these services; that this service is referred to as "Kiosk service";</w:t>
        <w:br/>
        <w:t>Considering that the price paid by the user and the amount of the payment from the company France Télécom to the service providers depend on pricing tiers set by France Télécom; that indeed, the Télétel contract notably provides for a typology of services to which non-negotiable pricing tiers correspond and which directly affects the revenues of the service providers (Article 3 and Annex 1 of the Télétel contract);</w:t>
        <w:br/>
        <w:t>Considering that the service tariffs, whether for services provided to the end customer or for services performed for telematic service providers, are set by the company France Télécom and approved by the minister responsible for telecommunications and the minister responsible for the economy after consultation with the ART;</w:t>
        <w:br/>
        <w:t>Considering that the Télétel contract also provides, in application of a decree of December 21, 1988, for the payment by the service provider of creation and modification fees and monthly subscription fees for each reserved code; that it is these monthly subscription fees that are the subject of the referral by the company Forum cartes et collections and its request for interim measures;</w:t>
        <w:br/>
        <w:t>Considering, furthermore, that regarding the service provided by the company Transpac, the server center or the service provider, if it has its own server center, pays a monthly fee to the subsidiary of the company France Télécom;</w:t>
        <w:br/>
        <w:t>Considering that, by Decision No. 98-110 E of August 20, 1998, the company France Télécom modified the monthly subscription fee for telematic service codes;</w:t>
        <w:br/>
        <w:t>Considering that, prior to announcing this modification to the service providers, the company France Télécom, on August 20, 1998, in accordance with Article 17 of its specifications of December 27, 1996, transmitted its new subscription pricing to the minister of economy, finance and industry for approval and requested the opinion of the ART; that a favorable opinion from the ART was issued on September 16, 1998; that the tariff modification was tacitly approved on October 24, 1998;</w:t>
        <w:br/>
        <w:t>Considering that, by simple letter dated November 5, 1998, the company France Télécom announced to its clients, the server centers and telematic service providers, that the monthly subscription fee for Télétel service codes, previously a single amount of 252.95 francs excluding tax per code, was replaced, as of December 1, 1998, "by four new tariffs adjusted according to the pricing tier of the code and its access number":</w:t>
        <w:br/>
        <w:t>Pricing tier of the code TO to T20 T22 to T43 T44 and T70 3617</w:t>
        <w:br/>
        <w:t>except 3617 T46 and T60</w:t>
        <w:br/>
        <w:t>08 3628 T60</w:t>
        <w:br/>
        <w:t>T46 and T60</w:t>
        <w:br/>
        <w:t>08 3629 T70</w:t>
        <w:br/>
        <w:t>3623 T60</w:t>
        <w:br/>
        <w:t>New tariff (F. HT) 200 F 350 F 600 F 1,000 F</w:t>
        <w:br/>
        <w:t>Considering that the company France Télécom specifies in said letter that these tariff modifications of the monthly subscription fee were decided "to encourage the reduction of the price of Télétel services and to promote low pricing tiers" and "that they are accompanied by an enhanced service provision for service providers and server centers:</w:t>
        <w:br/>
        <w:t>The free rerouting from pages M and access to services via 3623,</w:t>
        <w:br/>
        <w:t>The bimonthly magazine "En Ligne" with all the news of Internet-Minitel-Audiotel services,</w:t>
        <w:br/>
        <w:t>A modernization of management applications for a more flexible and efficient service."</w:t>
        <w:br/>
        <w:t>Considering that the company France Télécom also justifies these increases in a letter to the company Forum cartes et collections dated December 23, 1998:</w:t>
        <w:br/>
        <w:t>"... The changes adopted are part of France Télécom's action plan to develop the cheapest Minitel services. The evolution of telematics is characterized by a price increase of services and strong advertising pressure on the most expensive data: thus, between 1994 and 1998, the number of services opened in 3617 at 5.57 F/minute was multiplied by 4. In 1997, half of the advertising investments for Minitel services concerned services in 3617. This is due to the behavior of service providers interested in the most expensive and most profitable tiers for them and to a multiplication of identical services at different prices.... The amount of the subscription to telematic codes set for more than ten years has never been modified since. This amount no longer reflects the reality of the costs borne by France Télécom"; that the ART, in its Opinion No. 99-1048 of December 8, 1999, states that: "according to the information provided by France Télécom accompanying the pricing decision regarding the modulation of subscription fees..., the increase has the effect of encouraging service providers to move their services from an expensive tier for consumers to a tier</w:t>
      </w:r>
    </w:p>
    <w:p>
      <w:r>
        <w:rPr>
          <w:b/>
        </w:rPr>
        <w:t>[Pages 4–6]</w:t>
      </w:r>
    </w:p>
    <w:p>
      <w:r>
        <w:t>Internet, ce qui représente un coût supplémentaire pour l'utilisateur final ; qu'en conséquence, il n'est pas possible de considérer que le Minitel et Internet sont des produits substituables ;</w:t>
      </w:r>
    </w:p>
    <w:p>
      <w:r>
        <w:t>Considérant, en second lieu, que la société France Télécom ne peut pas non plus soutenir que la concurrence sur le marché du Minitel est suffisante pour justifier l'absence de position dominante ; qu'en effet, la société France Télécom, en tant que fournisseur historique, bénéficie d'une notoriété et d'une reconnaissance de marque qui lui confèrent un avantage concurrentiel significatif ; qu'elle détient également un accès privilégié aux infrastructures nécessaires à la fourniture de services Minitel, ce qui limite la capacité des nouveaux entrants à concurrencer efficacement ;</w:t>
      </w:r>
    </w:p>
    <w:p>
      <w:r>
        <w:t>Considérant que, par conséquent, la société France Télécom doit être considérée comme occupant une position dominante sur le marché du Minitel, ce qui entraîne des obligations spécifiques en matière de comportement commercial ;</w:t>
      </w:r>
    </w:p>
    <w:p>
      <w:r>
        <w:t>Sur les pratiques dénoncées :</w:t>
        <w:br/>
        <w:t>Considérant que la société Forum cartes et collections allègue que la société France Télécom a adopté des pratiques anticoncurrentielles en augmentant les tarifs d'abonnement de manière abusive et discriminatoire ; qu'elle soutient que ces augmentations tarifaires ont pour effet de restreindre la concurrence et de nuire aux consommateurs ;</w:t>
      </w:r>
    </w:p>
    <w:p>
      <w:r>
        <w:t>Considérant que, pour établir la réalité de ces pratiques, il convient d'examiner les éléments de preuve fournis par la société Forum cartes et collections, ainsi que les justifications avancées par la société France Télécom pour expliquer l'augmentation des tarifs ;</w:t>
      </w:r>
    </w:p>
    <w:p>
      <w:r>
        <w:t>Considérant que la société France Télécom fait valoir que l'augmentation des tarifs d'abonnement est justifiée par la nécessité de couvrir les coûts croissants liés à la fourniture de services et d'encourager l'innovation ; qu'elle soutient également que ces augmentations sont conformes aux pratiques du marché et ne constituent pas un abus de position dominante ;</w:t>
      </w:r>
    </w:p>
    <w:p>
      <w:r>
        <w:t>Considérant que, pour apprécier la légitimité de ces justifications, il est nécessaire d'examiner si les augmentations tarifaires sont proportionnées aux coûts réels supportés par la société France Télécom et si elles respectent les principes de non-discrimination et de transparence ;</w:t>
      </w:r>
    </w:p>
    <w:p>
      <w:r>
        <w:t>Considérant que, dans l'hypothèse où il serait établi que les augmentations tarifaires sont abusives et discriminatoires, cela pourrait constituer une violation des articles 7 et 8 de l'ordonnance du 1er décembre 1986 et des articles 81 et 82 du traité de Rome ;</w:t>
      </w:r>
    </w:p>
    <w:p>
      <w:r>
        <w:t>Considérant que, par conséquent, le Conseil de la concurrence doit procéder à une analyse approfondie des pratiques dénoncées et des justifications avancées par la société France Télécom afin de déterminer si celles-ci sont conformes aux exigences légales en matière de concurrence ;</w:t>
      </w:r>
    </w:p>
    <w:p>
      <w:r>
        <w:t>Sur les mesures conservatoires :</w:t>
        <w:br/>
        <w:t>Considérant que la société Forum cartes et collections demande également la mise en place de mesures conservatoires afin de suspendre l'application des nouvelles augmentations tarifaires en attendant que le Conseil se prononce sur le fond de l'affaire ; qu'elle soutient que l'urgence de la situation justifie une telle demande ;</w:t>
      </w:r>
    </w:p>
    <w:p>
      <w:r>
        <w:t>Considérant que, pour accorder des mesures conservatoires, le Conseil doit établir l'existence d'un risque sérieux de préjudice imminent pour la société Forum cartes et collections et pour les consommateurs, ainsi que la nécessité de préserver la concurrence sur le marché ;</w:t>
      </w:r>
    </w:p>
    <w:p>
      <w:r>
        <w:t>Considérant que, dans l'hypothèse où le Conseil constaterait que les augmentations tarifaires sont susceptibles de causer un préjudice grave et immédiat, il pourrait ordonner des mesures conservatoires appropriées pour protéger les intérêts des parties concernées ;</w:t>
      </w:r>
    </w:p>
    <w:p>
      <w:r>
        <w:t>Considérant que, pour l'ensemble de ces motifs, le Conseil de la concurrence se doit d'examiner attentivement les demandes formulées par la société Forum cartes et collections et de rendre une décision éclairée sur la légalité des pratiques dénoncées et sur l'opportunité de mesures conservatoires.</w:t>
      </w:r>
    </w:p>
    <w:p>
      <w:r>
        <w:rPr>
          <w:b/>
        </w:rPr>
        <w:t>[Pages 7–9]</w:t>
      </w:r>
    </w:p>
    <w:p>
      <w:r>
        <w:t>Internet, unlike the use of a Minitel which only requires a telephone line and a specific terminal (initially distributed for free and then rented at a modest price by the company France Télécom);</w:t>
      </w:r>
    </w:p>
    <w:p>
      <w:r>
        <w:t>Considering, secondly, that, although a Kiosk system has been developed by the company France Télécom in the Internet sector, it is not widely disseminated; that thus, in the absence of a possibility to pay for information upon consultation, such information is, on the Internet, either provided for free or accessible only after subscribing to a service; that, alongside the development of the Internet, there is also a development of Télétel services on the more expensive tiers of 3617, which suggests that these services are not substitutable; that the specificity of Minitel usage is moreover highlighted by the company France Télécom itself in its magazine "En Ligne" of July 1999, which presents Minitel services as services that "cover needs not satisfied elsewhere"; that specific uses for which Minitel is best suited are also listed, compared to Audiotel services (voice telematics), Internet, and mobile messaging; that, under these conditions, the services offered by the Internet are not, at present, substitutable, in France, for the services offered by Télétel;</w:t>
      </w:r>
    </w:p>
    <w:p>
      <w:r>
        <w:t>Considering that it follows from the above that, for service providers, recourse to Minitel and to the Internet does not allow reaching the same clientele nor offering comparable payment conditions; that these two technical choices do not therefore appear to be substitutable and that it is not excluded that the market for the services necessary for the provision to the general public of services available on Minitel should be recognized as relevant;</w:t>
      </w:r>
    </w:p>
    <w:p>
      <w:r>
        <w:t>Regarding the position of the company France Télécom in this market:</w:t>
        <w:br/>
        <w:t>Considering that the telecommunications equipment necessary for the provision of telematics services to the general public consists of the terminal part of a telephone network and access points from this telephone network to a packet data transport service (so-called X25 service);</w:t>
      </w:r>
    </w:p>
    <w:p>
      <w:r>
        <w:t>Considering that it emerges from opinion No. 99-1048 of December 8, 1999, from the ART that currently only the company France Télécom is able to ensure the circulation of information between service providers and Minitel-type terminals installed at their clients through its infrastructures: France Télécom's local loop and Transpac's national X25 service; that, likewise, only the company France Télécom offers service providers the possibility of being paid by their clients through their telephone bill;</w:t>
      </w:r>
    </w:p>
    <w:p>
      <w:r>
        <w:t>Considering, indeed, that, in the local loop market, the company France Télécom still holds, as of September 1999, a de facto quasi-monopoly; that the situation has not evolved significantly since recent decisions and opinions of the Competition Council, notably its opinion No. 98-A-20 dated December 1, 1998, regarding a referral from Sipperec concerning the creation of a purchasing group in the telecommunications sector, and its opinion No. 98-A-23 of December 16, 1998, regarding a request for an opinion from the Telecommunications Regulatory Authority concerning issues raised by the marketing of long-distance telephone service by distributors as well as its decision No. 99-MC-04 of March 10, 1999, regarding a request for interim measures presented by AFOPT and AOST;</w:t>
      </w:r>
    </w:p>
    <w:p>
      <w:r>
        <w:t>Considering also that the company France Télécom, through its subsidiary Transpac, is de facto the only operator providing a data transport service for the provision of telematics services; that, despite the liberalization of data transport services in 1992, no operator has, since that date, implemented another data transport service, in X25 standard, suitable for Kiosk-type telematics services; that, while some telecommunications operators have requested non-geographic numbers from the Authority in the series opened by decision No. 98-1046 of December 23, 1998, numbers that could be used for telematics services, in their vast majority these requests concern voice telematics services (so-called "Audiotel") rather than written telematics services; that thus, Transpac's services for telematics service providers remain a de facto monopoly;</w:t>
      </w:r>
    </w:p>
    <w:p>
      <w:r>
        <w:t>Considering, finally, that the company France Télécom is, until now, the only operator offering IT service providers the Kiosk billing system allowing the integration of the payment for services rendered to the consumer into their telephone bill; that, while a billing offer for third-party accounts is being developed by the company France Télécom, within the framework of its interconnection obligations, its proposals have not yet been approved by the Authority; that they are therefore not available to other operators; that in any case, even in the presence of a third-party billing offer, an alternative operator could not, on its own, offer the entire range of services necessary for the provision of Minitel services;</w:t>
      </w:r>
    </w:p>
    <w:p>
      <w:r>
        <w:t>Considering, thus, that, despite recent developments in interconnection, the company France Télécom still holds a monopoly in the relevant market;</w:t>
      </w:r>
    </w:p>
    <w:p>
      <w:r>
        <w:t>Regarding the qualification of the practices denounced:</w:t>
        <w:br/>
        <w:t>Considering that, in principle, it is permissible for an operator occupying a dominant position in a market to raise its prices; that in this case, the contested measure would have been taken by France Télécom following the observation that telematics services located on the most expensive tiers had especially developed, which led the final consumer to turn away from the use of Minitel; that the objective of the graduated increase in subscription fees was to lead service providers to offer their services on less costly pricing tiers for the final consumer; that thus, the objective stated by France Télécom was not anti-competitive; that it is, however, necessary to investigate whether the denounced practice had another purpose or an anti-competitive effect;</w:t>
      </w:r>
    </w:p>
    <w:p>
      <w:r>
        <w:t>Considering, firstly, that, while the increase in subscription fees for telematics codes is significant, no element is provided in the referral that would suggest that the absolute level of these fees would be abusive in itself, especially since no increase had occurred for many years;</w:t>
      </w:r>
    </w:p>
    <w:p>
      <w:r>
        <w:t>Considering, secondly, that the decision taken by France Télécom to increase the monthly subscription fee for Télétel codes applied equally to all operators present in the market; that in the absence of any discrimination, it matters little that, for some competitors, the increase in subscription fees is felt more heavily due to a high fixed costs to total costs ratio; that the company Forum cartes et collections cannot therefore usefully invoke the particular sensitivity of its operating results to the increase applied;</w:t>
      </w:r>
    </w:p>
    <w:p>
      <w:r>
        <w:t>Considering, thirdly, regarding the specific question of discrimination, the allegation by the company Forum cartes et collections that the price increase decided by France Télécom, which applied generally to the entire sector, could have had the purpose or effect of favoring to the detriment of their competitors the subsidiaries of the company France Télécom that engage in telematics service provision, is not supported by any evidence;</w:t>
      </w:r>
    </w:p>
    <w:p>
      <w:r>
        <w:t>Considering, fourthly, that, while the discussions in session showed that the number of telematics codes had decreased by about 20% in one year, it appeared that only part of this decrease could be attributed to the increase in subscription fees, a long-term trend of decreasing numbers of codes having been observed; that, above all, no convincing evidence has been provided that would suggest that the share of this decrease attributable to the price increase would have had such an impact on the supply of services that the competitive intensity in at least one telematics services market would have been affected;</w:t>
      </w:r>
    </w:p>
    <w:p>
      <w:r>
        <w:t>Considering moreover, fifthly, that, concerning more particularly the company Forum cartes et collections, it results from its own indications that its main activity is the mail-order sale of collectible items, antiques, and second-hand goods and that the operation of telematics codes represents only 6.4% of its turnover;</w:t>
      </w:r>
    </w:p>
    <w:p>
      <w:r>
        <w:t>Considering, sixthly, that it has not been demonstrated that the pricing measure decided by France Télécom would have had an adverse effect on the average level of prices charged to the consumer;</w:t>
      </w:r>
    </w:p>
    <w:p>
      <w:r>
        <w:t>Considering, finally, that, while France Télécom acknowledged in session that it plans to eliminate the paper directory called "the Minitel pages," it appeared that this medium was very little consulted by Minitel service consumers who prefer to refer to the telematics directory;</w:t>
      </w:r>
    </w:p>
    <w:p>
      <w:r>
        <w:t>Considering that it follows from all of the above that the referral contains no convincing evidence supporting the allegations that the denounced practices would constitute an abuse of the dominant position held by France Télécom; that it is necessary, pursuant to Article 19 of the ordinance of December 1, 1986, to declare the said referral inadmissible and consequently reject the request for interim measures from the company Forum cartes et collections,</w:t>
      </w:r>
    </w:p>
    <w:p>
      <w:r>
        <w:t>Decides</w:t>
        <w:br/>
        <w:t>Article 1: The referral registered under number F 1180 is declared inadmissible.</w:t>
        <w:br/>
        <w:t>Article 2: The request for interim measures registered under number M 247 is rejected.</w:t>
        <w:br/>
        <w:t>Deliberated, on the oral report of Ms. Daudret-John, by Ms. Hagelsteen, president, and Messrs. Cortesse and Jenny, vice-presidents.</w:t>
      </w:r>
    </w:p>
    <w:p>
      <w:r>
        <w:rPr>
          <w:b/>
        </w:rPr>
        <w:t>[Pages 10–10]</w:t>
      </w:r>
    </w:p>
    <w:p>
      <w: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