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https://www.autoritedelaconcurrence.fr/fr/decision/relative-une-demande-de-mesures-conservatoires-presentee-par-la-sarl-energie-de-bigorre</w:t>
      </w:r>
    </w:p>
    <w:p>
      <w:r>
        <w:t>Pages translated : 3</w:t>
      </w:r>
    </w:p>
    <w:p/>
    <w:p>
      <w:r>
        <w:rPr>
          <w:b/>
        </w:rPr>
        <w:t>[Pages 1–3]</w:t>
      </w:r>
    </w:p>
    <w:p>
      <w:r>
        <w:t>COMPETITION COUNCIL</w:t>
        <w:br/>
        <w:t>Decision No. 99-D-02 of January 12, 1999</w:t>
        <w:br/>
        <w:t>regarding a request for interim measures submitted by SARL Energie de Bigorre</w:t>
        <w:br/>
        <w:t>The Competition Council (permanent commission),</w:t>
        <w:br/>
        <w:t>Having regard to the letter registered on October 27, 1998 under numbers F 1092 and M 227 by which SARL Energie de Bigorre referred to the Competition Council practices implemented by Electricité de France (hereinafter EDF), which it considers anti-competitive and requested the issuance of interim measures;</w:t>
        <w:br/>
        <w:t>Having regard to Ordinance No. 86-1243 of December 1, 1986 as amended, relating to price freedom and competition and Decree No. 86-1309 of December 29, 1986 as amended, taken for its application;</w:t>
        <w:br/>
        <w:t>Having regard to the observations presented by EDF and by the Government Commissioner;</w:t>
        <w:br/>
        <w:t>Having regard to the other documents in the file;</w:t>
        <w:br/>
        <w:t>The rapporteur, the general rapporteur, the Government Commissioner, and the representatives of SARL Energie de Bigorre and EDF heard;</w:t>
        <w:br/>
        <w:t>Considering that SARL Energie de Bigorre operates an autonomous electricity production facility in the form of a gas thermal power plant in Tournay in the Hautes-Pyrénées; that, on August 16, 1995, it entered into a contract with EDF for the purchase of electrical energy at the "partially guaranteed supplies" tariff for a duration of nine years; that under this contract, the autonomous electricity producer is compensated by a fixed premium and by a proportional price calculated based on the energy produced; that, on December 26, 1995, March 11, 1996, and May 14, 1997, EDF communicated to the applicant party the new selling prices of electrical energy by autonomous producers, prices decreasing both in terms of the fixed premium and the purchase price per Kwh;</w:t>
        <w:br/>
        <w:t>Considering that SARL Energie de Bigorre states that the tariff reductions thus implemented have led to a deterioration of its financial situation; that in order to obtain satisfactory remuneration for the capital it has invested, it believes that it should benefit from the contract applicable to peak power plants, entitled "contract for the purchase, by EDF, of electrical energy produced by a dispatchable facility," which has a duration of "15 years minus the period that has elapsed since the date of first commissioning of the facility"; that EDF proposed to it a dispatchable contract developed by reference to the contract established for diesel groups but with a duration of nine years, with the purchase of the kilowatts produced at the price of 25.8 cF/Kwh indexed on the evolution of gas prices and a fixed premium of 638 F/Kw; that it was also specified that in the event of an extension of the contract duration, maintaining operating margins would lead to a significant reduction in the proposed premium; that indeed, on October 29, 1997, EDF confirmed to SARL Energie de Bigorre its offer of a dispatchable contract based on a fixed premium of 640 F/Kw over 9 years, or 515 F/Kw over 12 years indexed on the coefficient "K = 0.2+0.6 (IME/IMEo) + 0.2(PsdA/PsdAo)"; that the applicant party refused these offers; in particular, the shortening to 9 years and even to 12 years of the contract duration proposed by EDF, forcing it to increase the amount of its amortization annuities, severely burdens its operating account; finally, on January 27, 1998, the EDF GDF Services Béarn Bigorre center indicated to SARL Energie de Bigorre that it was not in a position to respond to its request and that the terms of the partially guaranteed supplies contract it had signed previously continued to apply;</w:t>
        <w:br/>
        <w:t>Considering that SARL Energie de Bigorre links the practices it denounces to those sanctioned by the Competition Council in its decision 96-D-80 of December 10, 1996, regarding the referrals made by a number of electricity producers and professional organizations against Electricité de France, a decision confirmed by the Paris Court of Appeal in its ruling of January 27, 1998; that it argues that the practices of EDF of which it is a victim have the effect of discriminating between independent electricity producers and the Tournay plant, evicting it from the electricity market and are part of a global strategy to exclude electricity producers operating a gas plant, practices constituting an abuse of dominant position within the meaning of the provisions of Article 8 of the ordinance of December 1, 1986;</w:t>
        <w:br/>
        <w:t>Considering, furthermore, that SARL Energie de Bigorre requests the Council to take interim measures based on the provisions of Article 12 of the ordinance of December 1, 1986 and to order EDF to cease the practices it denounces and to grant it the same conditions as those agreed with other independent producers, in order to allow the profitability of the investments of the plant operated by it in Tournay;</w:t>
        <w:br/>
        <w:t>Considering that the application of the provisions of Article 12 of the ordinance of December 1, 1986 is subject to the establishment of indices or behaviors likely to be related to the practices referred to in Articles 7 and 8; that under the terms of Article 19 of the same ordinance: "The Competition Council may declare, by reasoned decision, the referral inadmissible if it considers that the facts invoked do not fall within its jurisdiction or are not supported by sufficiently probative elements";</w:t>
        <w:br/>
        <w:t>Considering, first of all, that it is established that EDF first proposed to SARL Energie de Bigorre the signing of a dispatchable contract developed based on the dispatchable contract applicable to producers operating a plant running on fuel oil for a duration of 9 years, with a purchase price for the electricity produced of 25.8 cF/Kw indexed on the evolution of the gas price and a fixed premium of 638 F/Kw; that subsequently, EDF confirmed to the author of the referral its offer of a dispatchable contract, but with a fixed premium of 640 F/Kw over 9 years, or 515 F/Kw over 12 years; that, faced with the repeated refusals of these proposals by SARL Energie de Bigorre, negotiations between EDF and the latter were interrupted on January 27, 1998;</w:t>
        <w:br/>
        <w:t>Considering, secondly, that it results from the statements collected in session that two other independent producers, operating a gas plant, signed dispatchable contracts with EDF under the same conditions as those proposed to SARL Energie de Bigorre; that, while it was mentioned that one of them faced operational difficulties, it was not demonstrated that its situation was the consequence of the conclusion of a dispatchable contract that did not allow it to maintain the profitability rate of its operation;</w:t>
        <w:br/>
        <w:t>Considering, thirdly, that in session EDF stated that it was ready to sign a dispatchable contract for a duration of 15 years with SARL Energie de Bigorre, if the latter is able to produce electricity under the same response time conditions as the plants running on fuel oil;</w:t>
        <w:br/>
        <w:t>Considering, therefore, that the applicant party cannot allege that it would be treated in a discriminatory manner;</w:t>
        <w:br/>
        <w:t>Considering, finally, that neither the elements produced in the file nor the statements collected in session provide probative elements in support of the allegation that, in this case, EDF would pursue a strategy aimed at excluding autonomous producers operating a gas plant from the electricity market; that, moreover, the applicant party provides no probative element capable of establishing the existence of anti-competitive practices within the meaning of the provisions of Articles 7 and 8 of the ordinance of December 1, 1986;</w:t>
        <w:br/>
        <w:t>Considering that it follows from all of the above that the referral on the merits is inadmissible and that, consequently, the request for interim measures must be rejected,</w:t>
        <w:br/>
        <w:t>Decides:</w:t>
        <w:br/>
        <w:t>Article 1. - The referral registered under number F 1092 is declared inadmissible.</w:t>
        <w:br/>
        <w:t>Article 2. - The request for interim measures registered under number M 227 is rejected.</w:t>
        <w:br/>
        <w:t>Deliberated, on the oral report of Ms. Simone de Mallmann, by Ms. Hagelsteen, president, Ms. Pasturel, vice-president, Messrs. Cortesse and Jenny, vice-presidents.</w:t>
        <w:br/>
        <w:t>The substitute general rapporteur, The president,</w:t>
        <w:br/>
        <w:t>Marie Hélène Mathonnière Marie Dominique Hagelsteen</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