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https://www.autoritedelaconcurrence.fr/fr/decision/relative-une-demande-de-mesures-conservatoires-presentee-par-la-societe-9-telecom-reseau-0</w:t>
      </w:r>
    </w:p>
    <w:p>
      <w:r>
        <w:t>Pages translated : 9</w:t>
      </w:r>
    </w:p>
    <w:p/>
    <w:p>
      <w:r>
        <w:rPr>
          <w:b/>
        </w:rPr>
        <w:t>[Pages 1–3]</w:t>
      </w:r>
    </w:p>
    <w:p>
      <w:r>
        <w:t xml:space="preserve">COMPETITION COUNCIL  </w:t>
        <w:br/>
        <w:t xml:space="preserve">Decision No. 00-MC-01 of February 18, 2000  </w:t>
        <w:br/>
        <w:t xml:space="preserve">regarding a request for interim measures  </w:t>
        <w:br/>
        <w:t>submitted by the company 9 Télécom Réseau</w:t>
      </w:r>
    </w:p>
    <w:p>
      <w:r>
        <w:t xml:space="preserve">The Competition Council (permanent commission),  </w:t>
        <w:br/>
        <w:t xml:space="preserve">Considering the letter registered on November 29, 1999, under numbers F 1185 and M 249, by which the company 9 Télécom Réseau referred to the Competition Council certain practices of the company France Télécom that it considers anti-competitive and requested the issuance of interim measures;  </w:t>
        <w:br/>
        <w:t xml:space="preserve">Considering Ordinance No. 86-1243 of December 1, 1986, as amended, relating to price freedom and competition and Decree No. 86-1309 of December 29, 1986, as amended, taken for its application;  </w:t>
        <w:br/>
        <w:t xml:space="preserve">Considering the observations presented by the company France Télécom and 9 Télécom Réseau;  </w:t>
        <w:br/>
        <w:t xml:space="preserve">Considering Opinion No. 00-28 adopted by the Telecommunications Regulatory Authority on January 7, 2000, at the request of the Council, based on the provisions of Article L. 36-10 of the Postal and Telecommunications Code;  </w:t>
        <w:br/>
        <w:t xml:space="preserve">Considering the other documents in the file;  </w:t>
        <w:br/>
        <w:t xml:space="preserve">The rapporteur, the deputy general rapporteur, the Government Commissioner, and the representatives of the companies France Télécom and 9 Télécom Réseau heard during the session of February 1, 2000;  </w:t>
        <w:br/>
        <w:t xml:space="preserve">The representatives of AFOPT, Messrs. Lalande and Huart, and of the company Siris, Ms. Dequidt, heard in accordance with Article 25 of the aforementioned ordinance;  </w:t>
        <w:br/>
        <w:t>After deliberating in the absence of the rapporteur and the deputy general rapporteur;</w:t>
      </w:r>
    </w:p>
    <w:p>
      <w:r>
        <w:t xml:space="preserve">I. - On the procedure  </w:t>
        <w:br/>
        <w:t>Considering that France Télécom argues that in the absence of an association with an Internet service provider (ISP), an operator cannot access the end customer and that 9 Télécom, which has not demonstrated being associated with an ISP, does not provide proof of its presence in the market; that it deduces that this company did not have the standing to refer the matter to the Competition Council;</w:t>
      </w:r>
    </w:p>
    <w:p>
      <w:r>
        <w:t>But considering that, during the session, the company 9 Télécom asserted that it had the status of an ISP; that this point was not contested by France Télécom; thus, in any case, the argument presented by this company lacks factual basis;</w:t>
      </w:r>
    </w:p>
    <w:p>
      <w:r>
        <w:t xml:space="preserve">II. - On the merits referral  </w:t>
        <w:br/>
        <w:t xml:space="preserve">Considering that 9 Télécom Réseau (9 Télécom), a telecommunications operator and Internet service provider, referred the matter to the Competition Council by letter dated November 29, 1999, regarding the practices implemented by the company France Télécom in the context of the development of ADSL (Asymmetric Digital Subscriber Line) technology; that it argues that the conditions for the development of this new technology by France Télécom would be contrary to the provisions of Title III of the ordinance of December 1, 1986; that by restricting access to the market for high-speed access services via xDSL technologies, France Télécom would have violated the provisions of Article 8 of this ordinance and Article 82 of the EC Treaty;  </w:t>
        <w:br/>
        <w:t>Considering that 9 Télécom argues, more specifically, that France Télécom has refused to provide it with an interconnection offer in ATM (Asynchronous Transfer Mode) "necessary to build the high-speed IP data transport services it intends to offer to ISPs" and has not responded to its request for an offer of "unbundling the copper pair"; that in this, France Télécom reiterates the behavior it has already exhibited in the market for dial-up Internet access; that these practices demonstrate a desire to "place operators in a situation of economic dependence"; that they constitute discriminatory treatment between third-party operators and its subsidiaries; that they ensure France Télécom the consolidation and extension of its dominant position;</w:t>
      </w:r>
    </w:p>
    <w:p>
      <w:r>
        <w:t xml:space="preserve">Regarding the provision of high-speed data transmission services:  </w:t>
        <w:br/>
        <w:t xml:space="preserve">Considering, on the one hand, that the provision of high-speed data transmission services can be offered using various technologies; that in addition to the ADSL technology already mentioned, cable and radio local loop, or even satellite, can constitute other means of accessing high-speed Internet; that, however, neither the radio local loop nor satellite currently constitutes offers ready to be marketed; that concerning cable, France Télécom itself in its "responses to the ART questionnaires," included in Annex 3 of its response memorandum submitted to the Competition Council, states that there are several elements of differentiation: "Internet offers via cable are distributed over the cable network simultaneously with cable television offers. The target is therefore resolutely residential. ADSL distributed over the telephone network addresses residential customers, professionals, and businesses alike. Cable Internet offers are bundled offers, including both network access (cable) and Internet access, not allowing the subscriber to choose their Internet service provider. In contrast, with France Télécom's ADSL Internet access, the customer can subscribe to the IP service of their choice (Internet, Intranet, Extranet) as long as it is connected to the plates opened by France Télécom"; that, moreover, the penetration rate of cable networks is low in France and that these networks require renovation work to allow access to high-speed Internet; that the development of ADSL relies on an existing, widely deployed infrastructure, and thus constitutes a major short-term issue;  </w:t>
        <w:br/>
        <w:t>Considering, on the other hand, that the ART estimates, in Opinion No. 00-28 it rendered at the request of the Council on January 7, 2000, that high-speed accesses could represent between 5% and 7% of subscribers in the year 2000 and between 15% and 30% in 2003 and would generate respectively 500 to 900 million francs and 3 to 6 billion francs in revenue;</w:t>
      </w:r>
    </w:p>
    <w:p>
      <w:r>
        <w:t xml:space="preserve">Regarding ADSL technology:  </w:t>
        <w:br/>
        <w:t xml:space="preserve">Considering, concerning ADSL technology, that it is a "broadband" Internet access technique, obtained by digitizing copper telephone lines, using "electronic filters" placed, on the one hand, at the subscriber's premises and, on the other hand, at the access multiplexers (DSLAM); that this technique allows for high-speed, multimedia access while keeping the treated telephone line available to receive and make calls; that it also allows the subscriber to have a permanent and unlimited connection in duration; that the user of the ADSL Internet service must resort to two types of services: on the one hand, an ADSL connection and, on the other hand, Internet access according to ADSL technology;  </w:t>
        <w:br/>
        <w:t xml:space="preserve">Considering that the traffic thus collected is directed towards access servers (BAS) that manage the traffic from a dozen multiplexers; that the areas thus covered are called plates; that the use of ATM mode links, allowing very fast information transmission and optimal use of line capacity, proves particularly suitable for high-speed data transfer and offers guaranteed service quality in this segment; that telecommunications network operators like 9 Télécom indicate they are able to provide this technology on their networks;  </w:t>
        <w:br/>
        <w:t>Considering that Internet access occurs, between the subscriber and the ISP, in Internet Protocol (IP) mode; that access servers allow establishing an IP link with France Télécom's routers that communicate with the ISPs' routers; that, to establish connections with access servers, ISPs could also resort to other telecommunications network operators;</w:t>
      </w:r>
    </w:p>
    <w:p>
      <w:r>
        <w:t xml:space="preserve">Regarding France Télécom's offer:  </w:t>
        <w:br/>
        <w:t>Considering that the company France Télécom began, in 1998, technical tests and experimentation of ADSL technology at four sites (Noisy-le-Grand, Rennes, Le Mans, and Nice); that it submitted for ministerial approval, in accordance with the provisions of Article 17 of its specifications, approved by Decree No. 96-1225 of December 27, 1996, pricing decision No. 99-077 E, relating to the creation of the Netissimo and Turbo IP services, which constitutes its commercial offer for fast Internet connection using ADSL technology; that this pricing decision led to Opinion No. 99-582 of the Telecommunications Regulatory Authority on July 7, 1999, deeming it essential, in light of telecommunications rights and competition rules, and in order to meet user needs, that third-party operators benefit from an offer allowing them to provide services "of the same nature as Netissimo and Turbo IP, while being masters of the essential technical and commercial elements of these services"; that, by a decision dated July 12, 1999, the Minister of Economy, Finance, and Industry and the Secretary of State for Industry approved this pricing decision; that, in accordance with Decision No. 99-MC-06 of the Competition Council aimed at ensuring compliance with competition conditions among ISPs, this offer was only commercially developed from November 3, 1999; that France Télécom then announced the continuation of the geographical deployment of its...</w:t>
      </w:r>
    </w:p>
    <w:p>
      <w:r>
        <w:rPr>
          <w:b/>
        </w:rPr>
        <w:t>[Pages 4–6]</w:t>
      </w:r>
    </w:p>
    <w:p>
      <w:r>
        <w:t>the permanent virtual circuit; that this situation could hinder the emergence of new operators and the provision of innovative services to consumers;</w:t>
      </w:r>
    </w:p>
    <w:p>
      <w:r>
        <w:t>Considering that the practices identified by the Competition Council indicate that France Télécom's actions may constitute an abuse of its dominant position in the market for access to the Internet; that such practices could lead to a restriction of competition and ultimately harm consumers by limiting their choices and increasing prices;</w:t>
      </w:r>
    </w:p>
    <w:p>
      <w:r>
        <w:t>Considering that the Competition Council must ensure that the conditions of competition are respected and that it is necessary to take measures to prevent France Télécom from engaging in practices that could undermine competition in the telecommunications market;</w:t>
      </w:r>
    </w:p>
    <w:p>
      <w:r>
        <w:t>Decides:</w:t>
      </w:r>
    </w:p>
    <w:p>
      <w:r>
        <w:t>1. To order France Télécom to cease any practice that may restrict access to the permanent virtual circuit for third-party operators;</w:t>
      </w:r>
    </w:p>
    <w:p>
      <w:r>
        <w:t>2. To require France Télécom to provide the necessary technical and financial information to facilitate access to the permanent virtual circuit for third-party operators;</w:t>
      </w:r>
    </w:p>
    <w:p>
      <w:r>
        <w:t>3. To impose a fine on France Télécom for its failure to comply with the obligations set forth in this decision, the amount of which will be determined in accordance with the applicable legal provisions;</w:t>
      </w:r>
    </w:p>
    <w:p>
      <w:r>
        <w:t>4. To inform the relevant authorities of this decision and to monitor its implementation to ensure compliance with the obligations imposed herein.</w:t>
      </w:r>
    </w:p>
    <w:p>
      <w:r>
        <w:rPr>
          <w:b/>
        </w:rPr>
        <w:t>[Pages 7–9]</w:t>
      </w:r>
    </w:p>
    <w:p>
      <w:r>
        <w:t>the local loop;</w:t>
      </w:r>
    </w:p>
    <w:p>
      <w:r>
        <w:t>Considering that it follows from these elements that, in the current state of the file, and subject to the merits instruction, it cannot be excluded that France Télécom's refusal to allow third-party operators access to the market as competing service providers, by granting them access to the permanent virtual circuit, may distort competition between France Télécom and other telecommunications operators and constitutes a practice prohibited by the provisions of Title III of the ordinance of December 1, 1986;</w:t>
      </w:r>
    </w:p>
    <w:p>
      <w:r>
        <w:t>III. - On the request for interim measures</w:t>
      </w:r>
    </w:p>
    <w:p>
      <w:r>
        <w:t xml:space="preserve">Considering that, in addition to the merits referral, the company 9 Télécom requests the Council to order France Télécom, based on Article 12 of the ordinance: " - not to geographically extend its xDSL offers compared to those authorized by the Minister of Economy, in its homologation decision of July 12, 1999, in response to France Télécom's request for tariff homologation, which targeted the first six districts of Paris, as well as the municipalities of Issy-les-Moulineaux, Vanves, and Neuilly-sur-Seine, or to interrupt offers if they have been extended before the Council could rule on this request for interim measures, and this as long as France Télécom does not comply with the conditions set by the ART in its opinion No. 99-582, (...) namely: </w:t>
        <w:br/>
        <w:t xml:space="preserve">- an ATM interconnection offer corresponding to option 3 retained in the ART public consultation (as detailed in the letter from 9 Télécom dated September 14, 199); and </w:t>
        <w:br/>
        <w:t>- an offer compliant with option 1 of the public consultation allowing third-party operators who wish to begin option 1 testing from June 1, 2000, and to obtain without delay from France Télécom for these tests, the necessary technical information as specified in the letter from 9 Télécom dated November 5, 1999";</w:t>
      </w:r>
    </w:p>
    <w:p>
      <w:r>
        <w:t>Considering that under the terms of Article 12 of the ordinance of December 1, 1986, interim measures "can only be taken if the practice denounced causes serious and immediate harm to the general economy, to that of the sector concerned, to the interest of consumers, or to the complaining company"; that the measures that may be taken in this regard "must remain strictly limited to what is necessary to address the urgency"; that the implementation of this text requires the establishment of facts constituting unlawful disturbances, which should be promptly addressed, or likely to cause imminent and certain harm to the sector concerned, to the companies victimized by the practices, or to consumers, harm that should then be prevented, pending a decision on the merits;</w:t>
      </w:r>
    </w:p>
    <w:p>
      <w:r>
        <w:t>Considering that the company 9 Télécom argues that the restrictions imposed by France Télécom on third-party operators' access, such as 9 Télécom, to the high-speed access services market via xDSL technologies and the possibility of offering competing services, both in nature and price, to those of France Télécom, are likely to harm the economy of the sector;</w:t>
      </w:r>
    </w:p>
    <w:p>
      <w:r>
        <w:t>Considering, on the one hand, that the costs and constraints of installing the necessary equipment for high-speed access at the subscriber limit the fluidity of the market; that, on the other hand, while France Télécom states that fewer than 1700 people were subscribed to Netissimo as of December 15, 1999, on the six areas already opened, it is, as France Télécom emphasizes, a nascent market; that 9 Télécom indicates that in the absence of interruption, France Télécom would be able to establish a commercial and technical relationship with 60% of the addressable market in 2000 and 70% in 2001; that the Telecommunications Regulatory Authority emphasizes in its opinion that "the immediate availability of a solution that allows incoming operators to offer ADSL collection services to Internet service providers, under conditions equivalent to those under which France Télécom has been authorized to provide its own services, is necessary to enable operators to limit their delay compared to France Télécom in launching their ADSL offer"; that furthermore, the contracts between ISPs and France Télécom also constitute a significant medium-term issue; that finally, France Télécom's IP/ADSL resale offer does not allow, given its characteristics, to remedy the consequences of this situation;</w:t>
      </w:r>
    </w:p>
    <w:p>
      <w:r>
        <w:t>Considering that it follows from this that the practices denounced, which appear to consist, on the part of France Télécom, in preserving a decisive advantage over its competitors in proposing an original Internet access offer via ADSL, have a character of seriousness and immediacy likely to harm the sector concerned, which justifies the issuance of emergency measures aimed at eliminating the serious disturbance they cause; that the stakes involved, as well as the decisive importance, in the concerned sector, of the timelines within which an innovation is brought to market, justify the issuance of an interim measure;</w:t>
      </w:r>
    </w:p>
    <w:p>
      <w:r>
        <w:t>Considering that, in the session, France Télécom did not consider that access to the permanent virtual circuit was technically impossible, but argued that such an offer could only be made at a high economic cost; that it did not, however, provide any specific elements supporting this assertion; that it had not done so previously, in response to the request made by 9 Télécom; that, in its opinion, the ART notes that if "according to the indications provided, moreover, by France Télécom to the Authority, the implementation costs of such an offer, based on the existing ADSL architecture, would be at a level that would not allow operators to provide ADSL services under conditions economically equivalent to those of France Télécom in the targeted market, at this stage, the evaluations conducted by the Authority based on the data it has do not allow for certainty regarding the accuracy of France Télécom's conclusions";</w:t>
      </w:r>
    </w:p>
    <w:p>
      <w:r>
        <w:t>Considering that, while France Télécom's offer of a high-speed Internet access service constitutes for end customers and service providers an innovation that brings undeniable progress, in terms of network capacity and access speed, as evidenced by the anticipation it generates among residential and professional Internet users, the implementation of this innovation, when, as is the case here, it involves access to infrastructures held in a quasi-monopoly, must not occur under conditions that effectively prevent other telecommunications operators from marketing their own high-speed Internet access services, competing with those of the historical operator; that in this regard, the restriction of competition occurring at the time of the launch of the innovation has a serious and immediate character necessitating the adoption of emergency measures; that consequently, it is appropriate to order France Télécom to propose to third-party operators, within a maximum period of eight weeks from the notification of this decision, a technical and commercial offer for access to the permanent virtual circuit for the provision of high-speed Internet access via ADSL technology or any other equivalent technical and economic solution allowing third-party operators to exercise effective competition, both in terms of prices and the nature of the services offered;</w:t>
      </w:r>
    </w:p>
    <w:p>
      <w:r>
        <w:t>Considering that access to the local loop (option 1) can only be favorable to the development of competition in the concerned market;</w:t>
      </w:r>
    </w:p>
    <w:p>
      <w:r>
        <w:t>But considering that the Telecommunications Regulatory Authority has established a work schedule to address this issue in consultation with the operators; that France Télécom has agreed to commit to this schedule; that the measure requested by 9 Télécom is compatible with the schedule proposed by the Telecommunications Regulatory Authority; that consequently, there is no need to uphold the request for interim measures made in this regard by 9 Télécom,</w:t>
      </w:r>
    </w:p>
    <w:p>
      <w:r>
        <w:t>Decides:</w:t>
      </w:r>
    </w:p>
    <w:p>
      <w:r>
        <w:t>Sole Article. - France Télécom is ordered to propose to third-party operators, within a maximum period of eight weeks from the notification of this decision, a technical and commercial offer for access to the permanent virtual circuit for the provision of high-speed Internet access via ADSL technology or any other equivalent technical and economic solution allowing third-party operators to exercise effective competition, both in terms of prices and the nature of the services offered.</w:t>
      </w:r>
    </w:p>
    <w:p>
      <w:r>
        <w:t>Deliberated, on the report of Ms. Tourjansky, by Ms. Hagelsteen, president, Messrs. Cortesse and Jenny, vice-presidents.</w:t>
      </w:r>
    </w:p>
    <w:p>
      <w:r>
        <w:t>The secretary of the session, The president,</w:t>
      </w:r>
    </w:p>
    <w:p>
      <w:r>
        <w:t>Sylvie Grando Marie-Dominique Hagelsteen</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