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https://www.autoritedelaconcurrence.fr/fr/decision/relative-une-demande-de-mesures-conservatoires-presentee-par-la-societe-armor-helicoptere</w:t>
      </w:r>
    </w:p>
    <w:p>
      <w:r>
        <w:t>Pages translated : 4</w:t>
      </w:r>
    </w:p>
    <w:p/>
    <w:p>
      <w:r>
        <w:rPr>
          <w:b/>
        </w:rPr>
        <w:t>[Pages 1–3]</w:t>
      </w:r>
    </w:p>
    <w:p>
      <w:r>
        <w:t>COUNCIL OF COMPETITION</w:t>
        <w:br/>
        <w:t>Decision No. 00-D-13 of March 1, 2000</w:t>
        <w:br/>
        <w:t>regarding a request for interim measures</w:t>
        <w:br/>
        <w:t>submitted by the company Armor Hélicoptère</w:t>
        <w:br/>
        <w:t>The Council of Competition (permanent commission),</w:t>
        <w:br/>
        <w:t>Considering the letter registered on December 31, 1999 under numbers F 1200 and M 253, by which the company Armor Hélicoptère referred to the Council of Competition certain practices of EDF that it considers anti-competitive and requested the issuance of interim measures;</w:t>
        <w:br/>
        <w:t>Considering Ordinance No. 86-1243 of December 1, 1986 as amended, relating to price freedom and competition and Decree No. 86-1309 of December 29, 1986 as amended, taken for its application;</w:t>
        <w:br/>
        <w:t>Considering the observations presented by EDF, the company Armor Hélicoptère, and the Government Commissioner;</w:t>
        <w:br/>
        <w:t>Considering the other documents in the file;</w:t>
        <w:br/>
        <w:t>The rapporteur, the deputy rapporteur general, the Government Commissioner, and the representatives of EDF and the company Armor Hélicoptère heard during the session of February 16, 2000;</w:t>
        <w:br/>
        <w:t>The representative of the company Touraine Hélicoptère heard, in accordance with Article 25 of the aforementioned ordinance;</w:t>
        <w:br/>
        <w:t>After deliberating in the absence of the rapporteur and the deputy rapporteur general;</w:t>
        <w:br/>
        <w:t>Considering that the company Armor Hélicoptère, specialized in aerial work by helicopter, states that it has developed, since its creation in 1998, an activity in the field of tourist flights and pilot training for individuals, aerial photography and video for TF1, France Télévision, press agencies, and the department of Côtes-d'Armor, as well as fishery surveillance for the maritime affairs department; it specifies that its development is hindered by the behavior of EDF-GDF Services, a purchasing structure common to the public establishment Électricité de France (hereinafter referred to as EDF) and the company Gaz de France (GDF), which refuses it access to the qualification procedure provided for by Decree No. 93-990 of August 3, 1993 for the awarding of contracts for the surveillance of power lines by helicopters; it consequently requests the Council of Competition to sanction the violations of the provisions of Articles 7 and 8 of the ordinance of December 1, 1986 committed against it by EDF; it further requests the Council to issue interim measures based on Article 12 of the aforementioned ordinance;</w:t>
      </w:r>
    </w:p>
    <w:p>
      <w:r>
        <w:t>Considering that in February 1999, the company Armor Hélicoptère submitted a qualification dossier to EDF for the awarding of a contract for the surveillance of power lines by helicopters in accordance with the provisions of Decree No. 93-990 of August 3, 1993; that following the internal evaluation of the company conducted on behalf of EDF by the firm Veritas, it appeared that certain conditions set by the qualification system, relating to the equipment of the aircraft, the recruitment, and the training of the crews, were not met; that, to ensure this training, the company Armor Hélicoptère approached, in June 1999, private operators, whose list had been provided to it by EDF; that in August 1999, it also produced the purchase order for the required equipment and the promise of employment for a mechanic;</w:t>
        <w:br/>
        <w:t>Considering that, encountering difficulties in organizing the training of its personnel due to the refusal of companies likely to provide instructors meeting the requirements of EDF's specifications, the company Armor Hélicoptère requested EDF to indicate an equivalent solution; that on September 21, 1999, EDF wrote to operators with competent instructors asking them to provide this training for October 1999; that two of them, the company Héli Pyrénées by letter of October 6, 1999 and the company Touraine Hélicoptère by letter of October 8, 1999, offered their services; that the company Armor Hélicoptère did not follow up on these proposals; that on October 13, 1999, EDF notified the company Armor Hélicoptère of its refusal of access to the qualification system;</w:t>
        <w:br/>
        <w:t>Considering that the refusal thus opposed was based on the fact that the company Armor Hélicoptère did not meet all the technical criteria mentioned in the preliminary instruction file, which relied on the firm recruitment for two years of two pilots, as well as on the purchase of a parameter recorder, a windshield wiper for the front seats, and a handheld fire extinguisher; that, moreover, the evaluation of the applicant company was charged by EDF at 18,000 F and 5,000 F for each additional visit;</w:t>
        <w:br/>
        <w:t>Considering that the company Armor Hélicoptère argues, first of all, that EDF, because it would have refused, on the one hand, the written commitments for the hiring of personnel and the acquisition of equipment that it presented in the preliminary instruction file by conditioning their effective realization on obtaining the contract and because it would have set, on the other hand, dissuasive and non-transparent rates for the internal evaluation of candidate companies for the contract, would have abused its dominant position in the market for the surveillance of power lines by helicopters;</w:t>
        <w:br/>
        <w:t>But considering that, in this market, EDF, the concessionaire of the distribution network, is the sole requester of inspection services for electrical lines; that as such, EDF remains free to choose its suppliers by formulating certain requirements, in compliance with the applicable regulations and that no element of the file suggests that EDF could have implemented anti-competitive practices that, by depriving it of an additional supplier in the market, would have restricted its choices and consequently harmed its own interests; that the company Armor Hélicoptère provides no evidence to support its allegations that the conditions relating to the hiring of personnel, the acquisition of equipment, and the audit costs were imposed on it in a discriminatory manner compared to other candidates for qualification;</w:t>
        <w:br/>
        <w:t>Considering that the company Armor Hélicoptère denounces, secondly, the existence of an agreement between EDF and the companies already holding contracts for aerial line inspections with the aim, through professional unions, of preventing new entrants from accessing this market; it states that, within the framework of the qualification procedure established, EDF requires from captains authorized to conduct inspections of electrical aerial lines not only a minimum number of low-altitude flight hours on any aircraft, but also a minimum number of flight hours specifically dedicated to aerial line inspections, this latter requirement effectively forcing companies lacking recent experience in this type of flight to resort, for the training of their crews, to instructors working in competing companies already holding inspection contracts; that in support of its allegations, the applicant party submits the minutes of meetings between EDF, the French Helicopter Group (GFH), and the National Union of Helicopter Operators (SNEH), some of which took place on December 17, 1998, after the publication, on November 21, 1998, in the Official Journal of the European Communities, of the notice relating to the qualification procedure; that it also produces a letter dated September 21, 1999 addressed by Mr. Jean-Jacques Michaud, deputy head of the helicopter works service of EDF-GDF Services, to the presidents of the aforementioned trade organizations, in which it can be read: "within the framework of the qualification procedure referred to, we have introduced criteria for training and maintaining the skills of personnel called to perform line inspection missions. These provisions are in accordance with the project we discussed together during the meetings in June 1998"; that it finally reports on the steps it was forced to take with nine competing companies contacted from the list provided by EDF, in order to ensure the training of its crews, and of which only two, the companies Touraine Hélicoptère and Héli Pyrénées, responded to its request with proposals that, according to the company Armor Hélicoptère, would either not comply with EDF's specifications or were presented at prohibitive prices;</w:t>
        <w:br/>
        <w:t>Considering that, to meet the training needs of crews for qualification for electrical line inspection missions by helicopter, theoretical and practical training courses, either for refresher training, recycling, or more comprehensive training, must be organized; that these services are requested by private companies already holding surveillance contracts or by companies wishing to obtain their qualification; that private companies operating in the sector and having professional instructor pilots (IPPH) who have received a qualification issued by the Directorate General of Civil Aviation can offer services corresponding to these needs; that there is thus a market for crew training for qualification for electrical line inspection missions by helicopter;</w:t>
        <w:br/>
        <w:t>Considering, on the one hand, that EDF indicated in the session that it had never provided this type of training services and that it could only resolve to do so if no company was able to respond to a training request;</w:t>
        <w:br/>
        <w:t>Considering, on the other hand, that when the company Armor Hélicoptère informed it of the difficulties it encountered in finding companies likely to provide training for its pilots, EDF contacted the professional unions in the sector and their members to ask them to submit service offers and sent copies of these letters to the applicant party, indicating that it would propose to develop this qualifying training itself if the problem could not be resolved by resorting to the contacted companies; that two training offers were subsequently sent to it, which EDF forwarded to the company Armor Hélicoptère; that if the company Armor Hélicoptère justifies its refusal to accept the proposed training</w:t>
      </w:r>
    </w:p>
    <w:p>
      <w:r>
        <w:rPr>
          <w:b/>
        </w:rPr>
        <w:t>[Pages 4–4]</w:t>
      </w:r>
    </w:p>
    <w:p>
      <w:r>
        <w:t>by the companies Touraine Hélicoptère and Héli Pyrénées due to its non-compliance with EDF's specifications, it appeared, during the session, on one hand, that EDF itself had given its verbal agreement to a relaxation of the conditions of its specifications relating to the distribution of flight hours between those conducted on its own aircraft and those conducted on the aircraft of the company Armor Hélicoptère and, on the other hand, that the company Touraine Hélicoptère had conducted, in the fall of 1999, training for the surveillance of power lines for crews belonging to two helicopter companies under the new conditions orally set by EDF; that, moreover, this last element, when compared with the examination of the quotes that were sent by the companies Touraine Hélicoptère and Héli Pyrénées to the company Armor Hélicoptère for training its crews, as well as the amount of the grant that the company Armor Hélicoptère had obtained for the year 1999 from the European Social Fund for "employee training actions," demonstrates that the prices requested by these two companies were not prohibitive;</w:t>
      </w:r>
    </w:p>
    <w:p>
      <w:r>
        <w:t>Considering, finally, that while it can be admitted that due to the very short time that elapsed between the receipt, on October 6 and 8, of the training proposals presented to it and, on October 13, the notification of the refusal of qualification from EDF, the company Armor Hélicoptère did not have the necessary time to seriously study the proposals thus formulated, this circumstance is insufficient to establish that the complainant found itself in an absolute impossibility, as a result of a concerted action between its competitors and the public operator, to obtain the training of its crews, whereas EDF confirmed in the session that the qualification process was open at all times and that it was sufficient for the company Armor Hélicoptère to meet the conditions set, particularly in terms of flight safety, to claim access to the qualification; thus, no element in the file is of a nature to prove EDF's involvement in a collusive practice in the market for training crews for inspections of electrical lines by helicopter;</w:t>
      </w:r>
    </w:p>
    <w:p>
      <w:r>
        <w:t>Considering that it follows from the above that the complainant does not provide any element capable of establishing that the practices it denounces stem from an abuse of dominant position or a collusion prohibited by Articles 7 and 8 of the ordinance of December 1, 1986; that, consequently, it is necessary to apply the provisions of Article 19 of the aforementioned ordinance, according to which "the Competition Council may declare, by reasoned decision, the complaint inadmissible if it considers that the facts invoked do not fall within its jurisdiction or are not supported by sufficiently probative elements"; that, as a result, the request for interim measures must be rejected,</w:t>
      </w:r>
    </w:p>
    <w:p>
      <w:r>
        <w:t>DECIDES:</w:t>
        <w:br/>
        <w:t>Article 1. - The complaint registered under number F 1200 is declared inadmissible.</w:t>
        <w:br/>
        <w:t>Article 2: - The request for interim measures registered under number M 253 is rejected.</w:t>
        <w:br/>
        <w:t>Deliberated, on the oral report of Mr. Avignon, by Mrs. Hagelsteen, president, Mrs. Pasturel and Mr. Cortesse, vice-presidents.</w:t>
        <w:br/>
        <w:t>The secretary of the session,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