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https://www.autoritedelaconcurrence.fr/fr/decision/relative-une-demande-de-mesures-conservatoires-presentee-par-la-societe-autocars-mariani</w:t>
      </w:r>
    </w:p>
    <w:p>
      <w:r>
        <w:t>Pages translated : 3</w:t>
      </w:r>
    </w:p>
    <w:p/>
    <w:p>
      <w:r>
        <w:rPr>
          <w:b/>
        </w:rPr>
        <w:t>[Pages 1–3]</w:t>
      </w:r>
    </w:p>
    <w:p>
      <w:r>
        <w:t>Decision No. 02-MC-08 of June 6, 2002</w:t>
        <w:br/>
        <w:t>regarding a request for interim measures</w:t>
        <w:br/>
        <w:t>submitted by the company autocars Mariani</w:t>
        <w:br/>
        <w:t>The Competition Council (section I),</w:t>
        <w:br/>
        <w:t>Considering the letter registered on February 8, 2001, under numbers 02/0022/M and 02/0021/F by which the company autocars Mariani referred to the Competition Council practices implemented by the companies Calvi Corse Touristique, Corsicar, and Gestion Service that it considers anti-competitive and requests that interim measures be pronounced;</w:t>
        <w:br/>
        <w:t>Considering Book IV of the Commercial Code relating to price freedom and competition, decree No. 86-1309 of December 29, 1986 amended setting the conditions for the application of ordinance No. 86-1243 of December 1, 1986 and decree No. 2002-689 of April 30, 2002, setting the conditions for the application of Book IV of the Commercial Code;</w:t>
        <w:br/>
        <w:t>Considering the observations presented by the company autocars Mariani, as well as the companies Calvi Corse Touristique, Corsicar, and Gestion Service and the Government Commissioner;</w:t>
        <w:br/>
        <w:t>Considering the other documents in the file;</w:t>
        <w:br/>
        <w:t>The rapporteur, the deputy general rapporteur, the Government Commissioner, and the representatives of the companies, Calvi Corse Touristique, Corsicar, and Gestion Service heard during the session of May 7, 2002, the company autocars Mariani regularly summoned;</w:t>
        <w:br/>
        <w:t>Considering that the company autocars Mariani, whose headquarters is located in Calvi, referred to the Competition Council practices implemented by the companies Calvi Corse Touristique, Corsicar, and Gestion Service, during a competitive bidding procedure initiated by the department of Haute Corse, which it qualifies as an anti-competitive agreement based on Article L.420-1 of the Commercial Code; that in support of its referral, the company autocars Mariani states that, during the last call for tenders launched by the department of Haute Corse, concerning public passenger transport and notably the service to educational establishments, it applied for the awarding of three lots numbered 208, 210, and 211 and found itself in competition, for each of these lots, with two or even three companies all belonging to the same person, Mr. Guglielmacci, namely, the companies Calvi Corse Touristique, Corsicar, and Gestion Service; that these companies, by their behavior, "create an artificially competitive environment" and "deceive the department of Haute Corse about the reality of competition"; that these practices constitute a prohibited agreement under Article L. 420-1 of the Commercial Code; that in addition to its referral, it requests that the Council pronounce interim measures;</w:t>
        <w:br/>
        <w:t>Considering that it follows from the provisions of Article 12 of the aforementioned decree of December 29, 1986, reiterated by Article 42 of the decree of April 30, 2002, that a request for interim measures can only be examined provided that the referral on the merits is admissible and is not rejected for lack of sufficiently probative elements, pursuant to Article L. 462-8 of the Commercial Code;</w:t>
        <w:br/>
        <w:t>I. - On the referral on the merits</w:t>
        <w:br/>
        <w:t>Considering that it follows from the uncontested documents in the file that, during the call for tenders launched in the year 2000, by the department of Haute Corse for the awarding of a certain number of school transport contracts, the companies Corsicar, Calvi Corse Touristique, and Gestion Service submitted competing offers for several lots; that, for lot No. 208, the companies Corsicar and Calvi Corse Touristique submitted offers of 1,750 F and 1,850 F respectively; that, for lot 210, the companies Calvi Corse Touristique, Corsicar, and Gestion Service submitted offers of 3,700 F, 3,400 F, and 3,500 F respectively; that, for lot No. 211, the companies Corsicar and Gestion Service submitted offers of 4,100 F and 4,400 F respectively; that the companies Calvi Corse Touristique and Corsicar both have Mr. Guglielmacci as manager and that the company Gestion Service, of which Mr. Guglielmacci is the majority shareholder, is, for its part, managed by the son-in-law of the latter and an employee of the company Corsicar; that it follows, moreover, from the documents in the file that these three companies planned to provide the services with the same vehicles and the same personnel;</w:t>
        <w:br/>
        <w:t>Considering that in the state of the file, it cannot be excluded that the companies Calvi Corse Touristique, Corsicar, and Gestion Service, which, for the first two, have the same manager and for the third, is majority-owned by this manager while being managed by a family member of the latter, and which submitted offers presented as competing to provide the school transport services for lots No. 208, 210, and 211, may have implemented anti-competitive practices within the meaning of Article L. 420-1 of the Commercial Code;</w:t>
        <w:br/>
        <w:t>II. - On the request for interim measures</w:t>
        <w:br/>
        <w:t>Considering that the company autocars Mariani requests the Competition Council to pronounce the following interim measures:</w:t>
        <w:br/>
        <w:t>to order the company Calvi Corse Touristique to cease the execution of its school transport contract on line No. 211 Calenzana - Calvi;</w:t>
        <w:br/>
        <w:t>to prohibit the companies Calvi Corse Touristique, Corsicar, and Gestion Service from participating in future competitive bidding procedures concerning the awarding of school contracts in a geographical area to be determined by the Council;</w:t>
        <w:br/>
        <w:t>to publish the decision of the Competition Council ruling on the interim measures;</w:t>
        <w:br/>
        <w:t>Considering that under Article L. 464-1 of the Commercial Code, in its wording applicable after the entry into force of the law of May 15, 2001: "The Competition Council may, at the request of the minister responsible for the economy, the persons mentioned in the last paragraph of Article L. 462-1 or the companies and after having heard the parties involved and the Government Commissioner, take the interim measures requested or those that appear necessary. These measures can only be taken if the practice denounced causes serious and immediate harm to the general economy, to that of the sector concerned, to the interest of consumers, or to the complaining company. They may involve the suspension of the practice concerned as well as an injunction to the parties to return to the previous state. They must remain strictly limited to what is necessary to address the urgency";</w:t>
        <w:br/>
        <w:t>Considering, first, that the Competition Council is not competent to order a company to suspend the execution of a public contract, the assessment of the legality of an administrative act falling within the exclusive competence of the administrative jurisdiction;</w:t>
        <w:br/>
        <w:t>Considering, secondly, that the referring party invokes, in support of its request, "the imminence of new competitive bidding procedures" explaining that it has referred to the administrative court of Bastia a request for annulment of the administrative decision awarding lot No. 211 and that this case is currently pending before the administrative jurisdiction;</w:t>
        <w:br/>
        <w:t>Considering, however, that no element allows knowing on what date this case will be ruled upon; that moreover, even if the awarding of the contract were annulled, this situation could not be qualified as urgent insofar as no element allows considering as certain that the companies in question would reiterate the practice for which they are reproached; that the facts denounced in this case concern contracts that have already been awarded and that urgency is therefore not constituted;</w:t>
        <w:br/>
        <w:t>Considering, thirdly, that the company autocars Mariani, which submitted offers for three lots of school transport, has been awarded two of them; that it provides no element to establish that it would find itself in a situation of peril to which the suspension of the execution of lot No. 211 could remedy nor that the denounced practices would cause serious and immediate harm to its economic interests and would be likely, in particular, to alter or compromise its functioning; that it also does not provide any element to establish that the denounced practices would cause serious and immediate harm to the general economy, to that of the sector concerned, or to the interest of consumers justifying emergency measures;</w:t>
        <w:br/>
        <w:t>DECIDES</w:t>
        <w:br/>
        <w:t>Sole Article: The request for interim measures registered under number 02/0022/M is rejected.</w:t>
        <w:br/>
        <w:t>Deliberated, on the oral report of Ms. Nguyen-Nied, by Mr. Nasse, vice-president, presiding over the session, Ms. Mader-Saussaye and Ms. Perrot, Mr. Charrière-Bournazel, Mr. Lasserre, and Mr. Piot, members.</w:t>
        <w:br/>
        <w:t>The secretary of the session, The vice-president, presiding over the session,</w:t>
        <w:br/>
        <w:t>Thierry Poncelet Philippe Nasse</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