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https://www.autoritedelaconcurrence.fr/fr/decision/relative-une-demande-de-mesures-conservatoires-presentee-par-la-societe-cae</w:t>
      </w:r>
    </w:p>
    <w:p>
      <w:r>
        <w:t>Pages translated : 5</w:t>
      </w:r>
    </w:p>
    <w:p/>
    <w:p>
      <w:r>
        <w:rPr>
          <w:b/>
        </w:rPr>
        <w:t>[Pages 1–3]</w:t>
      </w:r>
    </w:p>
    <w:p>
      <w:r>
        <w:t>France Télécom et que pourrait confirmer le retrait de cinq des huit références portant sur cette catégorie de câbles du catalogue de la société CAE en 1997 ;</w:t>
      </w:r>
    </w:p>
    <w:p>
      <w:r>
        <w:t>Considering, secondly, that the complainant does not establish that the evolution of its situation is exclusively or mainly due to the alleged practices; furthermore, it does not claim any link between these practices and its decision to withdraw several references from sale; finally, the share of its turnover achieved with 120-ohm computer cables is estimated between 0.1 and 3.3% depending on the years; therefore, the CAE company does not prove that the practices it alleges to have existed in 1994 and 1995 are causing it serious harm today and require the adoption of urgent measures;</w:t>
      </w:r>
    </w:p>
    <w:p>
      <w:r>
        <w:t>CONSEIL DE LA CONCURRENCE</w:t>
        <w:br/>
        <w:t>Decision No. 98-MC-09 of September 9, 1998</w:t>
        <w:br/>
        <w:t>regarding a request for interim measures submitted by the company CAE</w:t>
        <w:br/>
        <w:t>The Competition Council (permanent commission);</w:t>
        <w:br/>
        <w:t>Considering the letter registered on June 23, 1998, under numbers F 1058 and M 217, by which the company CAE referred to the Competition Council practices of the companies France Télécom, Socotec, Alcatel Câble, Filotex, Cegelec, and the national telecommunications studies center that it considers anti-competitive and requested the issuance of interim measures;</w:t>
        <w:br/>
        <w:t>Considering ordinance No. 86-1243 of December 1, 1986, as amended, relating to price and competition freedom and decree No. 86-1309 of December 29, 1986, as amended, taken for its application;</w:t>
        <w:br/>
        <w:t>Considering the observations presented by the companies France Télécom, Socotec, Alcatel Câble, Cegelec, and by the Government Commissioner;</w:t>
        <w:br/>
        <w:t>The rapporteur, the general rapporteur, the Government Commissioner, and the representatives of the companies CAE, France Télécom, Socotec, Alcatel Câble, and Cegelec heard;</w:t>
        <w:br/>
        <w:t>On the substantive referral</w:t>
        <w:br/>
        <w:t>Considering that the company CAE markets under various brands, cables for computer networks and video and alarm circuits, used in building cabling activities; that the company France Télécom has established a specific standard, under the name of "open enterprise network cabling" (Corel), defining in particular the technical characteristics of the 120-ohm impedance cable;</w:t>
        <w:br/>
        <w:t>Considering that the applicant company argues that France Télécom would have approved a limited number of companies, including the companies Filotex (a subsidiary of the Alcatel group at the time of the facts and since then become a division of Alcatel Câble), Acome, SAT, and Pirelli; that Corel approval would generally be required in the context of public contracts, France Télécom providing consulting services to public companies and administrations and disseminating booklets and communications to approved companies, which would then be favored for bidding; that the company CAE, having requested approval, would have seen its application rejected on the grounds that the cables it markets under the brand Multimédia Connect are not manufactured in France and that it itself does not have the status of a cabler; that the company Alcatel would have attempted to pressure its Italian cable supplier, the company Intercond, to stop supplying it; that the company Socotec, a verification body responsible for checking the compliance of computer network installations, would have repeatedly, at the end of 1994 and during 1995, denigrated the Multimédia Connect cables, would have advised against their use by companies of the Alcatel group and would have prompted the dissemination of these instructions to other installers or clients; that these practices of denigration and boycotting would have taken the form notably of two letters from Socotec, one addressed on December 19, 1994, to the company Filotex and distributed by the latter to distributors and clients, the other, dated July 13, 1995, addressed to the Royal Danish Embassy in Paris, by which the company Socotec allegedly questioned the quality of Multimédia Connect cables; that the company Cegelec would have actively participated in these practices by imposing Corel brand products to the detriment of Multimédia Connect cables;</w:t>
        <w:br/>
        <w:t>Considering that the applicant company argues that these practices would constitute an agreement likely to exclude it from the computer network cable distribution market and to reserve it solely for Corel-approved members, thereby reinforcing Alcatel's dominant position in this market; that the practice of Socotec would be explained by the fact that Alcatel would be its main client regarding the activity of controlling computer network installations;</w:t>
        <w:br/>
        <w:t>Considering that it results from the elements provided by the parties that Socotec intervened several times at the request of installers or buyers, in order to verify the quality of installations carried out with products under the Multimédia Connect brand; that thus, at the request of an installer, the company Seit, it verified the compliance of the cabling operation of the Regional Health Insurance Fund in Orléans; that this intervention led to the drafting of letters concluding to the non-compliance of the cables with the ISO/IEC 11801 standard, on November 17 and 21, 1994, and January 21, 1995; that the cabling of the Regional Health Insurance Fund of Strasbourg, also subject to a control at the request of the installer, the company Cegelec, however, led to the drafting of a favorable opinion, on December 7, 1994;</w:t>
        <w:br/>
        <w:t>Considering that, on December 19, 1994, Socotec sent to Filotex, at its request, according to the statements made in the Council session by the company Alcatel Câble, a letter stating negative reports on installations involving Multimédia Connect brand cables; that this letter indeed states: "To date, most of the operations on which we have intervened, Socotec has established a negative report on the performance of the installations"; that Socotec deemed it necessary to issue a general assessment of the Multimédia Connect products by specifying that it has "strongly advised companies of the Alcatel group (Cegelec) against the use of the 120-ohm cables of Multimédia Connect"; that this letter is part of an exchange between the two companies, concerning the products in question, since it refers to "our telephone conversation of the 15th of this month and in preamble to our meeting of January 10 next to officially inform you of Socotec's position in the Multimédia Connect operations," and specifies that "if Socotec's image has been used in a misleading manner and outside the scope of its services, (...) we will take the necessary actions to remedy this situation"; that finally, by specifying "I leave it to you to disseminate this letter to your collaborators and to any person you deem necessary," Socotec invites the recipient of the letter to give its content a certain resonance;</w:t>
        <w:br/>
        <w:t>Considering, furthermore, that Socotec having subsequently, at the request of the buyer, verified the installation of the Royal Danish Embassy, it issued an unfavorable opinion in January 1995, then mentioned in its report of February 19 following that "the cabling was not compliant with the ISO/IEC 11801 standard" before concluding, in a new opinion rendered on July 13, 1995, following a new intervention, "that it seems that the Multimédia Connect cable is of inferior quality to the Acome cable";</w:t>
      </w:r>
    </w:p>
    <w:p>
      <w:r>
        <w:t>Considering that the company CAE having requested the company Socotec, on February 1, 1995, to carry out new measurements within the framework of a "model test," the latter established, on May 18, 1995, a report concluding the compliance of the products, but specified, however, that the company CAE could not communicate these results without the prior agreement of Socotec: "the tested connection corresponds to class D level of the ISO/IEC 11801 standard. NOTE: this document is for internal use and cannot be distributed without the approval of Socotec";</w:t>
        <w:br/>
        <w:t>Considering that at the current stage of the procedure, and subject to the substantive examination of the case, it cannot be excluded that the practices denounced by the company CAE fall within the scope of application of Articles 7 and 8 of the ordinance of December 1, 1986, and Articles 85-1 and 86 of the Treaty of Rome of March 25, 1957;</w:t>
        <w:br/>
        <w:t>On the request for interim measures</w:t>
        <w:br/>
        <w:t>Considering that under Article 12 of the ordinance of December 1, 1986, interim measures can only be taken if the alleged practice "causes serious and immediate harm to the general economy, to that of the concerned sector, to the interest of consumers or to the complaining company"; that the measures taken must "remain strictly limited to what is necessary to address the urgency";</w:t>
        <w:br/>
        <w:t>Considering that the company CAE declared in session to renounce the issuance of a measure against the company France Télécom, through its national telecommunications studies center (CNET), but to maintain its other requests and in particular that an injunction be made:</w:t>
        <w:br/>
        <w:t>to the company Socotec to send to CAE, "within fifteen days from the notification of the order to be issued, a registered letter with acknowledgment of receipt informing it of the removal of any restriction on the use and dissemination of the verification report of May 18, 1995," and, within the same deadlines and in the same form, a letter to its clients "annulling the terms of the letters sent in December 1994";</w:t>
        <w:br/>
        <w:t>to the companies France Télécom, Socotec, Cegelec, and Alcatel, "to cease communicating to any person, means, or intermediary, all documents likely to cast suspicion on the cables distributed by the company CAE (...) and to remove (...) all passages likely to discredit the company CAE including in documents (letters, booklets, brochures of all kinds) already published or printed";</w:t>
        <w:br/>
        <w:t>But considering, firstly, that the company CAE recorded an increase in its overall turnover of 51% in 1994, 27% in 1995, 21% in 1996, and 22% in 1997; that, regarding the sales of Multimédia Connect cables, the increases are respectively 479% in 1994, 79% in 1995, 34% in 1996, and 43% in 1997; that however new products, other than computer cables, are included in these figures from 1996; that a section titled "computer cables" reports similar increases in 1994 and 1995 (479% and 78%), while the developments in the following years are significantly lower (17% in 1996 and 25% in 1997), but improving in 1997 compared to the previous year; that, however, while there is a drop in sales of 120-ohm cables in 1996 (-75%), after a strong increase in 1994 and 1995 (+1,058% and +75%), it cannot be excluded that this situation is due to a shift in demand towards other products, as argued in session by the companies Alcatel Câble and France Télécom and which could be confirmed by the withdrawal of five of the eight references concerning this category of cables from the CAE company's catalog in 1997;</w:t>
      </w:r>
    </w:p>
    <w:p>
      <w:r>
        <w:rPr>
          <w:b/>
        </w:rPr>
        <w:t>[Pages 4–5]</w:t>
      </w:r>
    </w:p>
    <w:p>
      <w:r>
        <w:t>France Télécom and which could be confirmed by the withdrawal of five of the eight references concerning this category of cables from the CAE company's catalog in 1997;</w:t>
      </w:r>
    </w:p>
    <w:p>
      <w:r>
        <w:t>Considering, secondly, that the complainant does not establish that the evolution of its situation is exclusively or mainly due to the alleged practices; furthermore, it does not claim any link between these practices and its decision to withdraw several references from sale; finally, the share of its turnover achieved with 120-ohm computer cables is estimated between 0.1 and 3.3% depending on the years; therefore, the CAE company does not prove that the practices it alleges to have existed in 1994 and 1995 are causing it serious harm today and require the adoption of urgent measures;</w:t>
      </w:r>
    </w:p>
    <w:p>
      <w:r>
        <w:t>Considering, moreover, that the facts alleged date back to a period between December 1994 and July 1995, without the complainant providing elements to establish that the practices would continue to produce effects likely to cause immediate harm to the affected sector or to the economy in general, or to the interest of consumers; that no element allows us to say that the practices would still be ongoing today, even though it has not been established that the CAE company has effectively requested the approval of the products it distributes nor that it has asked its supplier to directly make such a request; that if the CAE believes that the fact that a manager of Socotec has been part of the staff of one of Alcatel's subsidiaries since March 1998 constitutes an indication of the sustainability of the practices, this element is insufficient to establish the continuity of any denigrating practices; that finally, after having issued several negative opinions, Socotec validated, in June 1996, the installation of the Regional Health Insurance Fund in Orléans; that any potential harm cannot consequently be qualified as immediate; that moreover, if the CAE company argues that the letter of December 19, 1994, continues to harm the products it markets, it has not been excluded by the counsel of Socotec that it would ensure, if the CAE company requested it, the dissemination, to buyers and installers, of the positive results of the installation controls carried out since 1994, this dissemination being in accordance with the practices of Socotec which considers, as specified during the session, that the results of installation controls can be disseminated without limits, contrary to the results of tests carried out on models which must remain confidential;</w:t>
      </w:r>
    </w:p>
    <w:p>
      <w:r>
        <w:t>Considering furthermore, that the complainant, by merely invoking its own exclusion with the consequence of a decrease in the intensity of competition, does not provide elements to establish that the alleged practices would have caused serious and immediate harm to the affected sector or to the interest of consumers, resulting, for example, from supply difficulties for installers or price increases for buyers;</w:t>
      </w:r>
    </w:p>
    <w:p>
      <w:r>
        <w:t>Considering that it follows from the above that the request for interim measures presented by the CAE company must be rejected,</w:t>
      </w:r>
    </w:p>
    <w:p>
      <w:r>
        <w:t xml:space="preserve">Decides: </w:t>
        <w:br/>
        <w:t xml:space="preserve">Single Article. - The request for interim measures recorded under no. M 217 is rejected. </w:t>
        <w:br/>
        <w:t>Deliberated, on the oral report of Ms. Élisabeth Maillot-Bouvier, by Ms. Hagelsteen, president,</w:t>
      </w:r>
    </w:p>
    <w:p>
      <w:r>
        <w:t xml:space="preserve">Ms. Pasturel and Messrs. Cortesse and Jenny, vice-presidents. </w:t>
        <w:br/>
        <w:t xml:space="preserve">The substitute general rapporteur, The president, </w:t>
        <w:br/>
        <w:t xml:space="preserve">Jean-Claude Facchin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