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https://www.autoritedelaconcurrence.fr/fr/decision/relative-une-demande-de-mesures-conservatoires-presentee-par-la-societe-clips</w:t>
      </w:r>
    </w:p>
    <w:p>
      <w:r>
        <w:t>Pages translated : 3</w:t>
      </w:r>
    </w:p>
    <w:p/>
    <w:p>
      <w:r>
        <w:rPr>
          <w:b/>
        </w:rPr>
        <w:t>[Pages 1–3]</w:t>
      </w:r>
    </w:p>
    <w:p>
      <w:r>
        <w:t>COMPETITION COUNCIL</w:t>
        <w:br/>
        <w:t>Decision No. 97 MC 06</w:t>
        <w:br/>
        <w:t>of July 16, 1997</w:t>
        <w:br/>
        <w:t>regarding a request for interim measures submitted by the company Clips</w:t>
        <w:br/>
        <w:t>The Competition Council (permanent commission),</w:t>
        <w:br/>
        <w:t>Considering the letter registered on June 23, 1997 under numbers F 970 and M 203, by which the company Clips referred to the Competition Council practices implemented by the association Qualibat that it considers anti-competitive and requested the issuance of interim measures;</w:t>
        <w:br/>
        <w:t>Considering Ordinance No. 86 1243 of December 1, 1986 as amended, relating to price and competition freedom and Decree No. 86 1309 of December 29, 1986 as amended, taken for its application;</w:t>
        <w:br/>
        <w:t>Considering the observations presented by the company Clips, the association Qualibat, and the Government Commissioner;</w:t>
        <w:br/>
        <w:t>Considering the other documents in the file;</w:t>
        <w:br/>
        <w:t>The rapporteur, the general rapporteur, the Government Commissioner, the company Clips, and the association Qualibat heard;</w:t>
        <w:br/>
        <w:t>Considering that the association named "professional organization for qualification and classification of construction and related activities," which took the name Qualibat, was created under a protocol dated November 3, 1949 between the Minister of Reconstruction and Urban Planning and its president with a view to:</w:t>
        <w:br/>
        <w:t>centralizing and controlling information regarding the activities and professional skills of construction companies, their potential, and the work they are likely to perform under satisfactory technical conditions;</w:t>
        <w:br/>
        <w:t>classifying each company based on its verified references and retained in the various categories of construction activities and qualifying it according to this classification and its resources in personnel and equipment, as well as its technical capabilities;</w:t>
        <w:br/>
        <w:t>formulating an assessment of the quality management implemented by the companies;</w:t>
        <w:br/>
        <w:t>making this documentation known to third parties by all appropriate means, such as the publication of directories, lists of references, as well as issuing to companies, upon their request, a certified extract of their controlled references, qualification, and classification;</w:t>
        <w:br/>
        <w:t>Considering that the association Qualibat issues to construction companies that apply for it a certificate of professional qualification indicating the activities for which they have been qualified and the category in which they have been classified; that in the partition sector several qualifications are provided: 4211, supply and installation of demountable partitions (standard technicality), 4212, manufacture and installation of demountable partitions (confirmed technicality), 4221, supply and installation of movable partitions (standard technicality), 4222, manufacture and installation of movable partitions (confirmed technicality), 4231, supply and installation of mobile partitions (standard technicality) and 4232, manufacture and installation of mobile partitions (confirmed technicality);</w:t>
        <w:br/>
        <w:t>Considering that the company Clips, which manufactures partitions, indicates that it delivers these to so-called "pilot Clips" installation companies possessing the Qualibat qualifications 4211 or 4221 mentioned above, which carry out their assembly by adapting them to the technical requirements of the site; that it claims to be excluded, along with the installation companies associated with it through partnership agreements, from numerous public or private contracts that require, when submitting bids, the Qualibat qualification 4212 or 4222, which is systematically denied to them by the association Qualibat;</w:t>
        <w:br/>
        <w:t>Considering that the company Clips further argues that this market exclusion strategy, organized under the guise of a qualitative improvement of the offers from construction companies, causes it, as well as the "pilot Clips" installation companies, considerable harm estimated at several million francs per year and consequently requests the Competition Council, based on Article 12 of the ordinance of December 1, 1986, to order "all interim measures necessary to restore their right to access the market under equal conditions, to the victimized companies";</w:t>
        <w:br/>
        <w:t>Considering that at the current stage of the procedure, it cannot be excluded, subject to the instruction of the case on the merits, that the practices denounced, as they aim at the development and conditions for issuing the qualifications in question, may fall within the scope of Articles 7 and 8 of the ordinance of December 1, 1986;</w:t>
        <w:br/>
        <w:t>Considering that the application of the provisions of Article 12 of the ordinance of December 1, 1986 is subject to the finding of behaviors that may be targeted by Articles 7 and 8 of the ordinance of December 1, 1986 and which should be terminated without delay to prevent or cease a serious and immediate disturbance to the general economy, to that of the concerned sector, to the interest of consumers, or to the complaining company;</w:t>
        <w:br/>
        <w:t>Considering that, while the company Clips claims that the practices it denounces would cause it serious and immediate harm, it provides no evidence regarding the reality and extent of the harm of several million francs per year, which it claims to suffer along with the "pilot Clips" companies; that while its turnover has decreased for the period 1995/1996, it does not demonstrate that this decrease would be due, at least in part, to an unjustified refusal to grant the qualifications 4212 or 4222 to the "pilot Clips" companies;</w:t>
      </w:r>
    </w:p>
    <w:p>
      <w:r>
        <w:t>Considering, moreover, that it is not alleged that the practices denounced would pose a serious and immediate threat to the general economy, to the concerned economic sector, or to the interest of consumers;</w:t>
        <w:br/>
        <w:t>Considering that, under these conditions, the request for interim measures submitted by the company Clips can only be rejected,</w:t>
        <w:br/>
        <w:t>DECIDES:</w:t>
        <w:br/>
        <w:t>Sole Article The request for interim measures registered under number M 203 is rejected.</w:t>
        <w:br/>
        <w:t>Deliberated, on the oral report of Ms. Simone de Mallmann, by Mr. Barbeau, president, Mr. Cortesse, vice president, and Mr. Rocca, member, designated in place of Mr. Jenny, vice president, prevented.</w:t>
        <w:br/>
        <w:t>The General Rapporteur, The President,</w:t>
        <w:br/>
        <w:t>Marie Picard Charles Barbeau</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