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https://www.autoritedelaconcurrence.fr/fr/decision/relative-une-demande-de-mesures-conservatoires-presentee-par-la-societe-concurrence-2</w:t>
      </w:r>
    </w:p>
    <w:p>
      <w:r>
        <w:t>Pages translated : 4</w:t>
      </w:r>
    </w:p>
    <w:p/>
    <w:p>
      <w:r>
        <w:rPr>
          <w:b/>
        </w:rPr>
        <w:t>[Pages 1–3]</w:t>
      </w:r>
    </w:p>
    <w:p>
      <w:r>
        <w:t xml:space="preserve">FRENCH REPUBLIC  </w:t>
        <w:br/>
        <w:t xml:space="preserve">Decision No. 95-MC-13 of October 18, 1995  </w:t>
        <w:br/>
        <w:t xml:space="preserve">regarding a request for interim measures submitted  </w:t>
        <w:br/>
        <w:t xml:space="preserve">by the company Concurrence  </w:t>
        <w:br/>
        <w:t xml:space="preserve">The Competition Council (permanent commission),  </w:t>
        <w:br/>
        <w:t xml:space="preserve">Having regard to the two letters registered on August 16, 1995 under numbers F 787 and M 168, by which the company Concurrence referred to the Competition Council certain practices of the establishments Darty et Fils, of the company F.N.A.C. S.A. and of the company Sony France, which it considers anti-competitive and requested the issuance of interim measures;  </w:t>
        <w:br/>
        <w:t xml:space="preserve">Having regard to Ordinance No. 86-1243 of December 1, 1986 as amended, relating to the freedom of prices and competition and Decree No. 86-1309 of December 29, 1986 as amended, taken for its application;  </w:t>
        <w:br/>
        <w:t xml:space="preserve">Having regard to the observations presented by the company Concurrence, the establishments Darty et Fils, the company F.N.A.C. S.A. and the company Sony France;  </w:t>
        <w:br/>
        <w:t xml:space="preserve">Having regard to the other documents in the file;  </w:t>
        <w:br/>
        <w:t xml:space="preserve">The rapporteur, the general rapporteur, the Government commissioner and the representatives of the company Concurrence, the establishments Darty et Fils and the company F.N.A.C. S.A. heard;  </w:t>
        <w:br/>
        <w:t xml:space="preserve">Considering that the company Concurrence, which engages in the resale of electronic products intended for the general public, operates a store located at Place de la Madeleine in Paris, near one of the sales points of the establishments Darty et Fils; that it implements a commercial policy consisting of selling these products with a reduced margin while providing limited services, such that it charges prices that are on average 15% to 20% lower than those of other resellers, among which are the establishments Darty et Fils (hereinafter Darty) and the company F.N.A.C. S.A. (hereinafter F.N.A.C.);  </w:t>
        <w:br/>
        <w:t xml:space="preserve">On an agreement aimed at implementing 'predatory' prices:  </w:t>
        <w:br/>
        <w:t>Considering that the seizing party argues, firstly, that the Darty establishment located at Place de la Madeleine in Paris has lowered its prices for 'high fidelity' equipment which would have 'greatly approached' those charged by the company Concurrence; that the prices charged by the Darty store at Place de la Madeleine would thus be lower than those charged for the same items by the forty-three other Darty stores in the Paris region;</w:t>
      </w:r>
    </w:p>
    <w:p>
      <w:r>
        <w:t xml:space="preserve">Considering that the seizing party argues, secondly, that neither F.N.A.C. nor Darty apply the alignment clauses found respectively in the 'F.N.A.C. commitment' and in the 'Darty trust contract' to the prices charged by the Darty store at Place de la Madeleine, which are nevertheless lower than those charged in other Darty stores or in F.N.A.C. stores;  </w:t>
        <w:br/>
        <w:t xml:space="preserve">Considering that according to the seizing party, the aforementioned practices of the F.N.A.C. and Darty companies would constitute a concerted practice of predatory pricing intended, while maintaining high resale prices for these two brands in the rest of the Paris region, to eliminate the company Concurrence from the market on which it operates and which, according to it, would be 'due to the method of selling take-away products' that it practices 'necessarily limited to Place de la Madeleine';  </w:t>
        <w:br/>
        <w:t xml:space="preserve">But considering on the one hand, that assuming there exists, as the seizing party claims, a market for the distribution of 'high fidelity' products geographically limited to Place de la Madeleine, it is established that F.N.A.C. does not have stores on this square and is therefore not in a position of potential competition in this market with the companies Darty and Concurrence; that thus the seizing party provides no evidence suggesting that F.N.A.C. would have colluded, or even had any interest in colluding, with Darty to eliminate the company Concurrence from a market where F.N.A.C. is not present;  </w:t>
        <w:br/>
        <w:t xml:space="preserve">Considering, on the other hand, that assuming there exists a market for the distribution of 'high fidelity' products in the Paris region, no evidence provided by the seizing party in support of its referral suggests that in this market, F.N.A.C. practices predatory pricing in order to eliminate take-away stores and, in particular, that of the company Concurrence located at Place de la Madeleine; that it follows from the statements made in the session by Mr. Jean Chapelle, representative of the company Concurrence, that the store he operates, moreover, on Rue de Rennes, opposite a F.N.A.C. store and which practices this form of sale is not the subject of a 'predatory pricing' agreement between F.N.A.C. and Darty;  </w:t>
        <w:br/>
        <w:t xml:space="preserve">Considering, furthermore, that it appears from the price survey conducted on July 31, 1995, concerning 123 electronic products intended for the general public from brands Sony, Aïwa, Sagem, Toshiba, and Akaï, produced in support of the referral that, out of 70 items sold both by the Concurrence store and by the Darty store located at Place de la Madeleine, only two prices charged in the latter store were lower than those charged in the Concurrence store, the prices of 68 other items being higher than those charged by the company Concurrence; that it is neither established nor even alleged that the price charged in the Darty store at Place de la Madeleine would have been for any of the items surveyed, lower than the sum of the purchase cost of the item in question and the variable cost of its marketing;  </w:t>
        <w:br/>
        <w:t xml:space="preserve">Considering, finally, that if the company Concurrence also produces in support of its referral a sales receipt dated July 28, 1995, from the Darty store at Madeleine for the purchase of a camcorder showing that this store had in fact sold this item at a price lower than that which it displayed, this isolated element demonstrates even less the existence of a predatory pricing practice on the part of the Darty store since the price actually charged by this store was higher than that of the same item at Concurrence and that the buyer, after noticing this difference, requested the Darty store to refund the difference, the Darty store refused to match the price of Concurrence and preferred to cancel the sale;  </w:t>
        <w:br/>
        <w:t xml:space="preserve">Considering thus that the company Concurrence provides no evidence to support its allegation that it is a victim of concerted 'predatory pricing' practices;  </w:t>
        <w:br/>
        <w:t xml:space="preserve">On a price agreement intended to maintain high distribution margins:  </w:t>
        <w:br/>
        <w:t xml:space="preserve">Considering, moreover, that independently of the specific case of the Darty store at Place de la Madeleine, the seizing party argues, on the one hand, that the prices charged by other Darty stores and by F.N.A.C. stores in the Paris region are identical and, on the other hand, that for Sony equipment these prices comply with the indications provided by Sony France; that it produces in support of its referral a report of price surveys conducted on July 31, 1995, according to which 38 of the 44 prices of products sold both by Darty and F.N.A.C. stores, located on Avenue des Ternes in Paris, are identical; that it argues that with regard to Sony products, these prices are in accordance with the indications in a public information article from Sony France published on May 8, 1995, in the daily Le Figaro or with those mentioned in the 'price references' of the Sony product catalog for 1995; that it alleges that these price identities would indicate anti-competitive agreements, on the one hand, between Sony France and its distributors and, on the other hand, between Darty and F.N.A.C.; that the 'Darty trust contract' which stipulates that Darty 'commits to refund the price difference to the customer who notices it within thirty days following the purchase' and that the 'F.N.A.C. commitment' contained in the advertisements of this company which specifies that the latter commits to provide its customers 'the lowest price for the best service, guaranteed by systematic downward alignment and the refund of the difference' would contribute to the at least tacit price agreement between these two distributors by effectively prohibiting them from charging different prices;  </w:t>
        <w:br/>
        <w:t xml:space="preserve">Considering that at the current stage of the procedure and subject to the instruction of the case on the merits, it cannot be excluded that these practices may fall within the scope of Title III of the ordinance of December 1, 1986;  </w:t>
        <w:br/>
        <w:t xml:space="preserve">On the merits of the request for interim measures:  </w:t>
        <w:br/>
        <w:t xml:space="preserve">Considering that in its letter of August 11, 1995, the company Concurrence requests as a precautionary measure, on the basis of Article 12 of the ordinance of December 1, 1986, that it be ordered, firstly, to the company Darty, on the one hand, to charge the same price to all customers of its store at Place de la Madeleine in Paris for a given product on a given date, and, on the other hand, to charge the same prices as those of its store at Place de la Madeleine in all its stores in the Paris region whose list is drawn up in its 'trust contract', and that it be ordered, secondly, to the company F.N.A.C., to align its prices with those charged by the Darty establishment at Place de la Madeleine;  </w:t>
        <w:br/>
        <w:t>Considering that under the terms of Article 12 of the ordinance of December 1, 1986, interim measures 'may only be taken if the practice denounced causes serious and immediate harm to the general economy, to that of the sector concerned, to the interest of consumers or to the complaining company'; that the measures that may be taken in this regard 'must remain strictly limited to what is necessary to address the urgency';</w:t>
      </w:r>
    </w:p>
    <w:p>
      <w:r>
        <w:rPr>
          <w:b/>
        </w:rPr>
        <w:t>[Pages 4–4]</w:t>
      </w:r>
    </w:p>
    <w:p>
      <w:r>
        <w:t>Considering, firstly, that while the accounting elements provided by the company Concurrence show a decrease in its turnover, the operating result is positive for the three financial years from 1992 to 1994; that this operating result, after having decreased in 1993, is on the rise in 1994; that these elements are not sufficient to characterize a serious and immediate harm to the situation of this company; Considering, secondly, that the request for interim measures is not likely to put an end to a serious and immediate disturbance to the interest of consumers; that indeed the requested measures for aligning the Darty stores in the Paris region with the Darty store at Place de la Madeleine and the F.N.A.C. stores with all Darty stores actually aim, as recognized by the seizing party during the session, to raise the prices charged in the Darty store at Place de la Madeleine, which directly competes with that of the company Concurrence, and would consequently reinforce the potential price agreement between Darty and F.N.A.C. denounced, moreover, by the seizing party; Considering that it follows from the above that the request for interim measures presented by the company Concurrence can only be rejected, Decides: Single Article. - The request for interim measures registered under number M 168 is rejected. Deliberated on the oral report of Mr. Bernard Lavergne, by Mr. Barbeau, president, Messrs. Cortesse and Jenny, vice-presidents. The general rapporteur, The president, Marie Picard Charles Barbeau ©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