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https://www.autoritedelaconcurrence.fr/fr/decision/relative-une-demande-de-mesures-conservatoires-presentee-par-la-societe-emettel</w:t>
      </w:r>
    </w:p>
    <w:p>
      <w:r>
        <w:t>Pages translated : 32</w:t>
      </w:r>
    </w:p>
    <w:p/>
    <w:p>
      <w:r>
        <w:rPr>
          <w:b/>
        </w:rPr>
        <w:t>[Pages 1–3]</w:t>
      </w:r>
    </w:p>
    <w:p>
      <w:r>
        <w:t xml:space="preserve">FRENCH REPUBLIC  </w:t>
        <w:br/>
        <w:t xml:space="preserve">Decision No. 07-MC-02 of May 2, 2007  </w:t>
        <w:br/>
        <w:t xml:space="preserve">regarding a request for interim measures  </w:t>
        <w:br/>
        <w:t xml:space="preserve">submitted by the company Emettel  </w:t>
        <w:br/>
        <w:t xml:space="preserve">The Competition Council (section II),  </w:t>
        <w:br/>
        <w:t xml:space="preserve">Having regard to the letter, registered on December 18, 2006 under numbers 06/0099 F and 06/0100 M, by which the company Emettel referred to the Competition Council practices of the company TDF that it considers anti-competitive and requested the issuance of interim measures based on Article L. 464-1 of the Commercial Code;  </w:t>
        <w:br/>
        <w:t xml:space="preserve">Having regard to Book IV of the Commercial Code relating to price freedom and competition;  </w:t>
        <w:br/>
        <w:t xml:space="preserve">Having regard to the business secrecy decisions No. 07-DSA-42 and No. 07-DSA-43 of February 19, 2007, No. 07-DSA-44 and No. 07-DSA-45 of February 20, 2007, No. 07-DSA-59 of March 5, 2007, No. 07-DSA-65 and No. 07-DSA-66 of March 12, 2007;  </w:t>
        <w:br/>
        <w:t xml:space="preserve">Having regard to the decisions relating to a request for authorization to use classified documents in confidential annex No. 07-DEC-01 of March 12, 2007 and No. 07-DEC-02 of March 13, 2007;  </w:t>
        <w:br/>
        <w:t xml:space="preserve">Having regard to the opinion adopted by the Higher Council for Audiovisual ("CSA") on February 13, 2007, at the request of the Competition Council, based on the provisions of Article 41-4 of Law No. 86-1067 of September 30, 1986 relating to freedom of communication;  </w:t>
        <w:br/>
        <w:t xml:space="preserve">Having regard to opinion No. 2007-0112 adopted by the Regulatory Authority for Electronic Communications and Posts ("ARCEP") on February 8, 2007, at the request of the Competition Council, based on the provisions of Article 35 of Decree No. 2002-689 of April 30, 2002 setting the conditions for the application of Book IV of the Commercial Code relating to price freedom and competition;  </w:t>
        <w:br/>
        <w:t xml:space="preserve">Having regard to the observations presented by the company Emettel, the company TDF, and the Government Commissioner;  </w:t>
        <w:br/>
        <w:t xml:space="preserve">Having regard to the other documents in the file;  </w:t>
        <w:br/>
        <w:t xml:space="preserve">The rapporteur, the deputy general rapporteur, the Government Commissioner, and the representatives of the companies Emettel and TDF heard during the session of March 27, 2007;  </w:t>
        <w:br/>
        <w:t>Adopts the following decision:</w:t>
      </w:r>
    </w:p>
    <w:p>
      <w:r>
        <w:t xml:space="preserve">I. Findings  </w:t>
        <w:br/>
        <w:t xml:space="preserve">A. THE REFERRAL  </w:t>
        <w:br/>
        <w:t xml:space="preserve">1. By letter registered on December 18, 2006, the company Emettel referred to the Competition Council practices implemented by the company TDF. It also requested the Council to issue interim measures aimed at ceasing these practices.  </w:t>
        <w:br/>
        <w:t xml:space="preserve">2. The company Emettel believes that the company TDF is in a dominant position in the downstream wholesale market for terrestrial analog television broadcasting services. It argues that by entering into exclusive contracts with the public channels France 2, France 3, and France 5/Arte, for a duration of 7 years, TDF has abused this dominant position. These contracts were signed in March and April 2003, three to four months before the scheduled entry into force of the European directive opening up to competition. They aim to grant TDF a monopoly on the broadcasting of the three public television channels belonging to the France Télévisions group, whereas Directive 2002/77/EC of September 16, 2002, from the European Commission, which opened up terrestrial analog broadcasting to competition, came into force on July 25, 2003, and was transposed into French law by Law No. 2004-669 of July 9, 2004.  </w:t>
        <w:br/>
        <w:t xml:space="preserve">3. Furthermore, the company Emettel considers in its referral that certain provisions contained in the contracts concluded by the company TDF with the companies TF1 and Métropole Télévision, publisher of the M6 channel, and the public group France Télévisions constitute an abuse of dominant position in that they limit the number and power of broadcasting stations that can be withdrawn annually from the scope of the contracts. Indeed, in addition to preventing the company Emettel from entering the secondary network of the terrestrial analog television broadcasting market, they would hinder its access to the emerging market of terrestrial digital television broadcasting services.  </w:t>
        <w:br/>
        <w:t xml:space="preserve">4. Finally, the company Emettel believes that these partial withdrawal clauses of stations, contained in the various contracts, limit the number of analog frequency redevelopments that the channels of TF1, M6, France 2, France 3, and France 5/Arte could assign to it.  </w:t>
        <w:br/>
        <w:t>5. In addition to its main referral, the company Emettel requests, based on Article L. 464-1 of the Commercial Code, the issuance of interim measures.</w:t>
      </w:r>
    </w:p>
    <w:p>
      <w:r>
        <w:t xml:space="preserve">B. THE SECTOR AND THE PARTIES  </w:t>
        <w:br/>
        <w:t xml:space="preserve">1. THE SECTOR: TERRESTRIAL TELEVISION BROADCASTING  </w:t>
        <w:br/>
        <w:t xml:space="preserve">6. Terrestrial television broadcasting consists of transmitting an audiovisual signal from a publisher's control room to broadcasting sites in order to broadcast it to viewers' antennas. A broadcasting site mainly consists of two elements: a transmitter intended to amplify the signal received from the publisher (via satellite or terrestrial beam) and a tower on which transmitting antennas are installed, connected to the transmitter via a "feeder" (coaxial cable or waveguide).  </w:t>
        <w:br/>
        <w:t xml:space="preserve">a) The terrestrial broadcasting of television services in analog mode  </w:t>
        <w:br/>
        <w:t xml:space="preserve">7. The terrestrial broadcasting of television services in analog mode is mainly ensured from about a hundred high-power sites that allow coverage of most of the territory. These 115 sites, known as the "primary network" or "historical high points," were built several decades ago (the last one dates back to 1979) and are all owned by the company TDF.  </w:t>
        <w:br/>
        <w:t xml:space="preserve">8. The primary network is complemented by a secondary network consisting of 3,551 sites, which have a power ranging from 0.1 to a maximum of 25 watts and cover smaller population areas. While the primary network reaches 85% of the population, the secondary network covers the remaining 15%. More than 90% of the sites in the secondary network are controlled by the company TDF, either because they belong to it or due to contracts made with the public or private owners of these sites.  </w:t>
        <w:br/>
        <w:t xml:space="preserve">9. Aside from TDF, only two small operators managing a few sites of the secondary broadcasting network, the companies Emettel and Moulis, are present in the analog broadcasting market, with the latter only operating in the Southwest.  </w:t>
        <w:br/>
        <w:t xml:space="preserve">10. In its observations of December 6, 2005, regarding the wholesale audiovisual broadcasting services market, the CSA indicated that large sites, "largely amortized, allow for exceptional coverage: however, their continuous operation also creates planning constraints such that, aided by spectrum utilization density, it is generally impossible to deploy, in parallel, the numerous lower-power sites that could technically constitute an alternative to their use (provided that this solution is economically interesting); as a result, they remain employed and structure the organization of the spectrum, particularly in the UHF band."  </w:t>
        <w:br/>
        <w:t>11. Furthermore, the frequency plan for analog television is designed for direct line-of-sight reception from the transmitters, making it characterized by great rigidity. This is why, as indicated by the CSA in its observations mentioned in the previous paragraph, "new transmitters must be located on sites aligned with the predominant orientation of the antennas. To a very large extent, and due to this constrained plan, any significant analog television transmitter must today be located in immediate proximity to existing sites. The historical broadcaster, which holds nearly all existing sites, can therefore offer solutions at marginal cost."</w:t>
      </w:r>
    </w:p>
    <w:p>
      <w:r>
        <w:rPr>
          <w:b/>
        </w:rPr>
        <w:t>[Pages 4–6]</w:t>
      </w:r>
    </w:p>
    <w:p>
      <w:r>
        <w:t xml:space="preserve">12. Due to the mission assigned to it by the State at its creation, namely to design, install, operate, and maintain the distribution networks for audiovisual communication (Article 34 of the law of July 29, 1982), the company TDF has perfect knowledge of the broadcasting network and, in particular, the constraints related to the interaction between the sites mentioned in the above-cited opinions. The market for terrestrial broadcasting of television services in analog mode is therefore characterized by an asymmetry of information between the company TDF and its competitors.  </w:t>
        <w:br/>
        <w:t xml:space="preserve">b) The scheduled cessation of terrestrial broadcasting in analog mode  </w:t>
        <w:br/>
        <w:t xml:space="preserve">13. According to law no. 2007-309 of March 5, 2007, relating to the modernization of audiovisual broadcasting and the television of the future, analog broadcasting will be gradually phased out, by geographical area, starting from March 31, 2008. The complete cessation must occur no later than November 30, 2011. Thus, and as provided by the CSA, "the publishers of national free-to-air television services broadcast via terrestrial analog means (TF1, France 2, France 3, France 5, Arte, and M6) [must] 'ensure the broadcasting of their services via terrestrial means in digital mode to 95% of the French population.'"  </w:t>
        <w:br/>
        <w:t xml:space="preserve">14. Furthermore, Article 98-1 of the aforementioned law of March 5, 2007 states that "the publishers of national free-to-air services broadcast via terrestrial means in digital mode shall collectively make their terrestrial program offerings available to the same satellite service distributor or the same satellite network operator, for coverage at least equivalent to that of terrestrial analog broadcasting of national free-to-air television services, within three months from the promulgation of law no. 2007-309 of March 5, 2007, relating to the modernization of audiovisual broadcasting and the television of the future." The concerned channel publishers indicated during their hearing that satellite broadcasting will be used to complement the coverage of the territory.  </w:t>
        <w:br/>
        <w:t xml:space="preserve">c) The reallocation of analog frequencies  </w:t>
        <w:br/>
        <w:t xml:space="preserve">15. DTT is broadcast in all European countries in the UHF band, which has also been used for analog television since the launch of color television. This coexistence creates strong planning constraints: while DTT broadcasts can accommodate, due to their low power, channels unusable by analog channels, they must nevertheless avoid interference caused by the high density of frequency reuse. It is therefore necessary "for the CSA to modify certain channels allocated to these services. These reallocations, which consist of changing the frequency of the concerned transmitter, involve a technical intervention. They are referred to as 'analog frequency reallocations' (CSA opinion dated February 13, 2007). In its opinion no. 2002-0112 dated February 8, 2007, ARCEP also emphasizes that 'the development of DTT is, however, conditioned by the realization of nearly 1500 analog frequency reallocations.'"  </w:t>
        <w:br/>
        <w:t xml:space="preserve">16. The frequency reallocations are managed by the GIE Fréquences and consist of two components: the first concerns broadcasting and involves changing the technical parameters - essentially the frequency of the broadcast signal - for a given channel at a specific site, in accordance with the decisions of the CSA, which specify the technical characteristics of the reallocations; the second concerns the technical support for viewers affected by a reallocation, so that they can continue to receive the redeveloped channel.  </w:t>
        <w:br/>
        <w:t xml:space="preserve">17. For nearly 70% of frequency reallocations, the intervention is limited to a simple adjustment on an existing installation and the replacement of a few minor pieces of equipment - notably local oscillators, multiplexing cells - which leave the majority of the installation intact - transmission and reception aerial, transmitter, power supply, housing. In this case, a change of broadcasting operator does not present an economic rationale for the GIE Fréquences. However, in approximately 30% of cases, a more significant intervention is necessary in that it requires a change of transmitter or aerial in order to make them capable of complying with the new broadcasting specifications.  </w:t>
        <w:br/>
        <w:t xml:space="preserve">18. The selection process proceeds as follows. First, the CSA publishes its decision on the reallocation in the Official Journal. Then, the technical broadcasters, namely the companies TDF and Emettel, submit a commercial proposal to the GIE Fréquences exclusively concerning the reallocation costs. Thus, the technical broadcaster already in charge of broadcasting the frequency submits a commercial proposal to the GIE Fréquences that only concerns the reallocation costs, within the framework of the contract binding it to the channel. Conversely, the competing broadcasting operator wishing to obtain the broadcasting site submits a proposal to the concerned television channels that covers both the reallocation of the site and the broadcasting of the channel. The part relating to the reallocation is communicated to the GIE Fréquences, which selects the provider whose file is considered to be the most economically and technically attractive. However, it should be noted that, in fact, it is the channel publishers, and not the GIE Fréquences, who select the technical broadcaster, which can be either the technical broadcaster already in charge of the site or a competing technical broadcaster.  </w:t>
        <w:br/>
        <w:t xml:space="preserve">19. In its opinion dated February 13, 2007, the CSA indicates that "The financial framework within which the reallocations take place is set by decree no. 2003-620 of July 4, 2003. This decree notably provides that the expenses related to the reallocations, which are the responsibility of the publishers of services authorized in digital mode, may be subject to pre-financing by the Spectrum Reallocation Fund (FRS), managed by the National Frequency Agency (ANFr). However, this pre-financing was conditioned on the creation by the analog service publishers of a GIE responsible for incurring the expenses and coordinating the implementation of the operations, the GIE Fréquences. Every six months, the DTT publishers reimburse the amounts incurred six months earlier, as well as a portion of the funds advanced over five years. The amount of reimbursements in January 2007 was 6.6 million euros. This includes the reimbursement of 3.6 million euros for the advance over five years. The share of each publisher in digital mode is thus 236,000 euros. TF1 and France Télévisions have approached the Council to extinguish sites affected by the reallocations when they serve a small population (less than a hundred inhabitants). In this case, it is the concerned channels (generally, TF1 or France 2) that directly finance the alternative solution that allows them to continue to be received (generally through the implementation of a satellite dish). The GIE contracts with all the actors involved in the reallocations: technical broadcasters, antenna installers, or call centers. By the end of October 2006, 11 agreements had been signed with the GIE, following adoption by the board of directors of the ANFr. The total amount of financial commitments amounted to 36.6 million euros - the internal functioning of the GIE accounting for about 3 million in this sum. These agreements have enabled the realization of 761 frequency reallocations by the end of 2006."  </w:t>
        <w:br/>
        <w:t xml:space="preserve">d) The economic weight of analog broadcasting  </w:t>
        <w:br/>
        <w:t xml:space="preserve">20. In its opinion of December 6, 2005, regarding the wholesale market for audiovisual broadcasting, the CSA indicated "(...) that in 2008, in other words at a time when digital terrestrial television will benefit from coverage of around 85% of the population, the segment of analog broadcasting will still represent more than 2/3 of the total business volume of terrestrial broadcasting. Under these conditions, despite the loss of part of the digital broadcasting market, the share of the historical operator in the overall market for terrestrial broadcasting of television could be around 90%, compared to 98% currently." It emphasized that "In the case of France Télévisions, the total burden for the three metropolitan antennas France 2, France 3, and France 5 amounts to [business secret] per year, representing the main cost item for the public group companies, excluding grid costs."  </w:t>
        <w:br/>
        <w:t xml:space="preserve">21. The situation does not appear to have evolved substantially since the CSA, in its opinion dated February 13, 2007, emphasizes that "Analog broadcasting still represents the majority of the overall business volume of the terrestrial broadcasting market for television."  </w:t>
        <w:br/>
        <w:t xml:space="preserve">22. Furthermore, during its hearing, the France Télévisions group indicated that it pays "particular attention to the evolution of its analog broadcasting costs, especially for the upcoming period that will cover the cessation, which are an essential data of its technical costs."  </w:t>
        <w:br/>
        <w:t xml:space="preserve">C. THE COMPANIES CONCERNED  </w:t>
        <w:br/>
        <w:t xml:space="preserve">1. THE COMPANY TDF  </w:t>
        <w:br/>
        <w:t>23. TDF was, at its creation in 1975, a public establishment of an industrial and commercial nature holding the monopoly of terrestrial radio and television broadcasting. It became a public limited company in 1987, with the majority of the capital to be held directly or indirectly by the State, with a monopoly limited to the broadcasting of programs from only public radio and television channels. In 1991, TDF became a 100% subsidiary of France Télécom. In July 2002, France Télécom sold the majority of TDF to a consortium controlled 45% by the British private equity funds Charterhouse Capital Development and French CDC Ixis Equity Capital and 19% by the Caisse des Dépôts et Consignations. France Télécom retained 30% of the shares. On September 12, 2006, TDF announced the acquisition of its main competitor, Antalis. Following this operation, TDF controls 80% of the digital terrestrial television broadcasting market. Following a new capital modification in October 2006, the company is now owned by TPG (42%), the Caisse des Dépôts et Consignations (24%), AXA Private Equity (18%), and Charterhouse Capital Partners (14%).</w:t>
      </w:r>
    </w:p>
    <w:p>
      <w:r>
        <w:rPr>
          <w:b/>
        </w:rPr>
        <w:t>[Pages 7–9]</w:t>
      </w:r>
    </w:p>
    <w:p>
      <w:r>
        <w:t>24. Historically, the core business of the company TDF SA was the terrestrial broadcasting of television and radio programs in analog mode. Over the years, it has diversified its activities, notably into mobile telephony broadcasting and digital terrestrial broadcasting. Furthermore, it operates the deployment of Wimax networks for which it obtained 11 licenses in 2006. It is also conducting some experiments in personal mobile television broadcasting, and, through its subsidiaries, is developing multimedia activities such as the broadcasting of audiovisual programs on the Internet, secure transport of films, etc. Finally, the company TDF is present in 6 European countries. For example, it is developing an analog and digital terrestrial broadcasting activity in Spain and Finland.</w:t>
      </w:r>
    </w:p>
    <w:p>
      <w:r>
        <w:t>25. In 2005, the company TDF SA achieved a turnover of 722,127 million euros with a net profit of 195 million euros.</w:t>
      </w:r>
    </w:p>
    <w:p>
      <w:r>
        <w:t>2. THE COMPANY EMETTEL</w:t>
      </w:r>
    </w:p>
    <w:p>
      <w:r>
        <w:t>26. The company Emettel was established in 1990 and is responsible for the installation, maintenance, and broadcasting of national or local television on the secondary network of terrestrial analog broadcasting. It is 100% owned by individuals. The company Emettel is practically the only competitor of TDF in this market. Its maintenance and upkeep activities for transmitters concern approximately 450 relay stations (150 stations).</w:t>
      </w:r>
    </w:p>
    <w:p>
      <w:r>
        <w:t>27. Its turnover for the year 2006 was 1.950 million euros and its net profit was 231,905 euros.</w:t>
      </w:r>
    </w:p>
    <w:p>
      <w:r>
        <w:t>D. THE LEGAL FRAMEWORK FOR TERRESTRIAL TELEVISION BROADCASTING</w:t>
      </w:r>
    </w:p>
    <w:p>
      <w:r>
        <w:t>1. THE LEGISLATIVE AND REGULATORY FRAMEWORK</w:t>
      </w:r>
    </w:p>
    <w:p>
      <w:r>
        <w:t>28. The law of September 30, 1986, stated in its Article 51 that "a company whose statutes are approved by decree, and whose majority of capital is held by public entities, ensures the broadcasting and transmission, in France and abroad, by all means of telecommunications, of the programs of the national companies mentioned in Article 44." By this article, TDF was granted a monopoly on the broadcasting of programs from public broadcasting companies, including public television channels. This monopoly was subsequently restricted to the analog broadcasting of programs from public broadcasting companies by the law of August 1, 2000. Finally, the repeal of Article 51 by law no. 2003-1365 of December 31, 2003, caused TDF to lose its monopoly on analog broadcasting of programs from public broadcasting companies.</w:t>
      </w:r>
    </w:p>
    <w:p>
      <w:r>
        <w:t>29. The law of December 31, 2003, cited above, transposed the Community directive 2002/77/EC of September 16, 2002, which states in its Article 2 that "Member States may not grant or maintain exclusive or special rights for the establishment and/or operation of electronic communications networks or for the provision of publicly accessible electronic communications services. Member States shall take all necessary measures to ensure that any company has the right to provide electronic communications services or to establish, extend, and operate electronic communications networks. Member States shall ensure that no restrictions are imposed or maintained on the provision of electronic communications services over electronic communications networks established by electronic communications service providers on infrastructures provided by third parties, or through shared use of networks, other facilities, or sites, without prejudice to the provisions of directives 2002/19/EC, 2002/20/EC, 2002/21/EC, and 2002/22/EC."</w:t>
      </w:r>
    </w:p>
    <w:p>
      <w:r>
        <w:t>30. Finally, as previously indicated, law no. 2007-309 of March 5, 2007, relating to the modernization of audiovisual broadcasting and the television of the future, planned the definitive cessation of terrestrial broadcasting of television services in analog mode, which must occur no later than November 30, 2011. From that date, audiovisual programs broadcast over terrestrial waves will only be in digital mode. National television service publishers broadcasting in analog mode (TF1, France 2, France 3, France 5/Arte, and M6) must ensure, according to Article 96-1, the broadcasting of their services via terrestrial waves in digital mode to 95% of the French population. Coverage will be supplemented, according to Article 98-1, by satellite broadcasting.</w:t>
      </w:r>
    </w:p>
    <w:p>
      <w:r>
        <w:t>2. SECTORAL REGULATION</w:t>
      </w:r>
    </w:p>
    <w:p>
      <w:r>
        <w:t>a) The relevant markets</w:t>
      </w:r>
    </w:p>
    <w:p>
      <w:r>
        <w:t>31. In the context of the market analysis conducted under Article L. 37-1 of the Postal and Electronic Communications Code (opinion 06-A-01 of January 18, 2006, from the Council and decision no. 06-0161 of April 6, 2006, from ARCEP), two wholesale markets were distinguished in the sector of terrestrial broadcasting of television programs:</w:t>
        <w:br/>
        <w:t>- in the "downstream" wholesale market, channels (for analog television) or multiplexes grouping channels (for digital television) purchase from a broadcaster a service for broadcasting their signals over different geographical areas;</w:t>
        <w:br/>
        <w:t>- in the "upstream" wholesale market, broadcasting operators purchase, in areas where they do not manage any broadcasting infrastructure, access to the infrastructure of a third party in order to install their own equipment.</w:t>
      </w:r>
    </w:p>
    <w:p>
      <w:r>
        <w:t>b) Regulation of the upstream wholesale market for terrestrial television broadcasting services</w:t>
      </w:r>
    </w:p>
    <w:p>
      <w:r>
        <w:t>32. ARCEP, in its decision of April 6, 2006, considered that TDF had a significant influence on the upstream wholesale market for terrestrial television broadcasting services and that ex ante regulation should be implemented. Therefore, an obligation for accounting separation was imposed on it in order "on the one hand, to ensure the transparency of the prices of wholesale offers and the internal transfer prices within the vertically integrated company and thus, to guarantee compliance with certain obligations such as that of non-discrimination when it applies and, on the other hand, to prevent potential cross-subsidization practices." The modalities for implementing this obligation must be specified in a decision that will be made soon.</w:t>
      </w:r>
    </w:p>
    <w:p>
      <w:r>
        <w:t>33. Furthermore, ARCEP imposed obligations on TDF under ex ante regulation solely for the upstream wholesale market for terrestrial television broadcasting services in digital mode: TDF must respond to requests for access to its buildings and pylons under non-discriminatory conditions and at non-excessive rates and publish an access offer.</w:t>
      </w:r>
    </w:p>
    <w:p>
      <w:r>
        <w:t>c) The absence of regulation of the downstream wholesale market for terrestrial television broadcasting services</w:t>
      </w:r>
    </w:p>
    <w:p>
      <w:r>
        <w:t>34. ARCEP estimated, in the opinion of April 6, 2006, cited above, that "(...) competition in the downstream market on a terrestrial wave support largely depends on that which develops in the upstream market." Therefore, it concluded "(...) that it was appropriate to assess the impact of upstream market regulation on the competitive situation of the downstream market before conducting an analysis of this market."</w:t>
      </w:r>
    </w:p>
    <w:p>
      <w:r>
        <w:t>E. THE CONTRACTS</w:t>
      </w:r>
    </w:p>
    <w:p>
      <w:r>
        <w:t>1. THE CONTRACTS CONCLUDED BY THE PUBLIC CHANNELS FRANCE 2, FRANCE 3, AND FRANCE 5/ARTE WITH THE COMPANY TDF</w:t>
      </w:r>
    </w:p>
    <w:p>
      <w:r>
        <w:t>35. Under the law of September 30, 1986, and the former provisions contained in the specifications of the channels France 2, France 3, and France 5/Arte, the three public channels signed contracts with the company TDF on March 31, 2003, for the channels France 2 and France 3, and on April 2, 2003, for the channel France 5/Arte. These contracts came into effect retroactively on January 1, 2002. They were concluded for a duration of 7 years, meaning they will expire on December 31, 2008, and are of an exclusive nature since TDF was awarded the broadcasting of all frequencies granted by the CSA to public channels. Based on these contracts, no transfer of site to an alternative technical broadcaster is possible. Moreover, the contract contains no provision allowing for early termination.</w:t>
      </w:r>
    </w:p>
    <w:p>
      <w:r>
        <w:t>36. Amendments were signed in February and March 2005. The public channels France 2 and France 3 obtained the integration of clauses for partial withdrawals of broadcasting stations.</w:t>
      </w:r>
    </w:p>
    <w:p>
      <w:r>
        <w:rPr>
          <w:b/>
        </w:rPr>
        <w:t>[Pages 10–12]</w:t>
      </w:r>
    </w:p>
    <w:p>
      <w:r>
        <w:t xml:space="preserve">According to these provisions, the two channels can withdraw from the contract perimeter 20 sites per year with a power of less than or equal to 1 watt, with a notice period of 6 months. The concept of partial withdrawal covers both the definitive shutdown of a site and the transfer to an alternative technical broadcaster. The amounts owed to TDF by the channels are identified individually for each broadcasting site, and the withdrawal of a site under these partial withdrawal clauses results in a reduction of the amounts owed under the entire contract.  </w:t>
        <w:br/>
        <w:t xml:space="preserve">37. In contrast, the amendment signed by the France 5/Arte channel does not authorize any partial withdrawal of stations. During its hearing, the France Télévisions group explained that "The clause for the shutdown of small relays, introduced in the contracts with France Télévisions, following the granting of this advantage to TF1 and in application of our own so-called 'most favored customer' clause, proves to be irrelevant for the France 5 network. Indeed, the transmitters concerned by this channel do not have the same coverage as those of other larger channels, France 2 and France 3. No transmitter intended for France 5 covers a very small population area (of a few hundred or dozens of inhabitants). The network intended for France 5 consists mainly of the 1,500 largest transmitters among the 3,500 of France 2 and France 3. Notwithstanding the presence of a clause in the contract with France 5, known as the 'optimization of the technical specifications' clause, which allows for these transmitter shutdowns."  </w:t>
        <w:br/>
        <w:t xml:space="preserve">2. THE CONTRACTS CONCLUDED BY THE TF1 CHANNEL WITH THE TDF COMPANY  </w:t>
        <w:br/>
        <w:t xml:space="preserve">38. Since 1991, the TF1 company has obtained the inclusion in its successive contracts of a clause allowing for partial withdrawals of stations. The TF1 company explained during its hearing that "the notion of definitive shutdown is understood in relation to the contract in question. In the sense of the contract, the notion therefore covers both the definitive shutdown of the station and its transfer to the benefit of another technical broadcaster."  </w:t>
        <w:br/>
        <w:t xml:space="preserve">39. In the 1996 contract, the number of stations that could benefit from a partial withdrawal was reduced. The TF1 company indicated during its hearing that "(...) we realized, in hindsight, that the percentage set in the 1991 contract was not realistic." The number of stations that could be definitively shut down was therefore limited to 100 stations with a power of less than 0.5 watts over the duration of the contract, which was set at 5 years. This provision was carried over as is in the amendment of June 2, 1999.  </w:t>
        <w:br/>
        <w:t xml:space="preserve">40. In contrast, the number of stations that could benefit from the partial withdrawal clause was increased in the contract signed on March 10, 2005, with retroactive effect from January 1, 2005, concluded for a duration of 6 years. Under this contract, the TF1 television channel could withdraw from the contract perimeter, in 2005, 60 stations with a power of less than or equal to 0.5 watts, with a notice period of three months. Between January 1, 2006, and December 31, 2010, it could withdraw 170 stations with a power of less than or equal to 25 watts. No provision regarding the early termination of the contract was included.  </w:t>
        <w:br/>
        <w:t xml:space="preserve">41. The various contracts mentioned above encompass all 3,087 frequencies allocated by the CSA to the TF1 channel, except for the contract of March 10, 2005. Indeed, TF1 withdrew from this last contract 5 sites from the secondary network that it entrusted to the Emettel company in 2004.  </w:t>
        <w:br/>
        <w:t xml:space="preserve">3. THE CONTRACTS CONCLUDED BY THE M6 CHANNEL WITH THE TDF COMPANY  </w:t>
        <w:br/>
        <w:t xml:space="preserve">42. The case of the M6 channel is different as its contract only covers a minority share of the sites of the secondary network of the terrestrial broadcasting market for television services in analog mode necessary for its broadcasting. Indeed, according to the TDF company, "(...) there are 3 types of situations:  </w:t>
        <w:br/>
        <w:t xml:space="preserve">• M6 has included 136 stations from the secondary network in the broadcasting contract with TDF;  </w:t>
        <w:br/>
        <w:t xml:space="preserve">• M6 is a third-party intervenor (third-party payer) through tripartite contracts with local authorities and TDF for 939 stations; other tripartite contracts between M6, local authorities, and other technical broadcasters may exist;  </w:t>
        <w:br/>
        <w:t xml:space="preserve">• M6's programs can also be broadcast under bipartite contracts between technical broadcasters and local authorities. This is the case for local authority - TDF contracts for 184 broadcasting stations."  </w:t>
        <w:br/>
        <w:t xml:space="preserve">43. Thus, the vast majority of the stations in the secondary network broadcasting the M6 channel are subject to bi- or tripartite contracts with the TDF company and the relevant local authorities. During its hearing, the M6 channel explained that "(...) M6 contracts on a tripartite basis with the local authority owning the transmitter installed on the site operated by TDF or another provider. The choice of the technical broadcaster is made by the local authority through a call for tenders. M6 is the only channel to have this type of contract. (...) TDF owns 90 to 100% of the sites in the secondary network, its infrastructures are very often chosen by local authorities. Furthermore, the transmitters are purchased by local authorities through TDF." The channel therefore acts as a third-party payer and only covers the operation and maintenance of the broadcasting stations.  </w:t>
        <w:br/>
        <w:t xml:space="preserve">44. The tripartite contracts have different durations depending on their date of signature. Thus, contracts concluded between 1991 and 1994 have, according to the TDF company, an expiration date concurrent with that of the authorization granted by the CSA to the program company, i.e., 5 years renewable once without a call for tenders. For contracts signed between 1995 and 2003, the duration is 10 years within the limit of the validity of the authorization granted to M6, for 5 years, renewable once without a call for tenders. Beyond this term, the parties agree to an annual tacit renewal of the contracts unless terminated by one of the parties by registered letter with acknowledgment of receipt six months before the expiration in question.  </w:t>
        <w:br/>
        <w:t xml:space="preserve">45. As for the bipartite contracts, the TDF company indicated during the investigation that "their duration can vary from 1 year until the end of the channel's authorization, including durations of 3, 5, 6, 7, 8, 10, or 12 years. The contracts generally present renewal terms by tacit renewal of one year, except of course for those whose validity runs until the end of the channel's authorization." The tacitly renewable contracts can be terminated by letter with acknowledgment of receipt at least six months before their expiration date.  </w:t>
        <w:br/>
        <w:t xml:space="preserve">46. The 1997 contract and the successive amendments signed by both parties contain no provision regarding the partial withdrawal of broadcasting stations from the secondary network. Thus, in the amendment dated March 13, 2000, which extends the contract duration until February 29, 2008, it is stipulated in Article 3 that "The provisions of Article 21 'SPECIAL AGREEMENTS' of the M6/TDF broadcasting contract dated June 27, 1997, as amended by its amendment no. 1, are replaced by the following provisions: M6 undertakes not to modify the BROADCASTING SERVICE through the withdrawal of broadcasting STATIONS from this contract."  </w:t>
        <w:br/>
        <w:t xml:space="preserve">47. Finally, the duration of the contract signed by the TDF company with the M6 channel is 12 years. Indeed, the last contract signed by the TDF company and the M6 channel came into effect on March 1, 1997, and was to expire on February 28, 2003. However, by an amendment signed on March 13, 2000, its duration was extended until February 29, 2008, giving it a total duration of 12 years. A clause allows the M6 channel to terminate it early either in 2006 or in 2007. In January 2007, the Métropole Télévision company, publisher of the M6 channel, signed a memorandum of understanding with the TDF company, a prelude to the signing of a new contract whose expiration date will be that of the definitive shutdown of terrestrial broadcasting in analog mode.  </w:t>
        <w:br/>
        <w:t xml:space="preserve">II. Discussion  </w:t>
        <w:br/>
        <w:t xml:space="preserve">A. ON THE ADMISSIBILITY OF THE REFERRAL  </w:t>
        <w:br/>
        <w:t xml:space="preserve">1. ON THE COMPETENCE OF THE COMPETITION COUNCIL  </w:t>
        <w:br/>
        <w:t xml:space="preserve">48. The TDF company believes that the assessment "of the alleged non-compliance of the contracts concluded between TDF and the companies of the France Télévisions group with the law of July 9, 2004, falls within the exclusive competence of ARCEP, as the sectoral regulator of electronic communications, since these are contracts in execution at the date of promulgation of the law." It specifies that Article 38-III of the CPCE authorizes ARCEP to revise contracts in execution at the date of promulgation of the law of July 9, 2004, concluded by the companies listed in Articles 44 and 45 of the law of September 30, 1986, namely in particular the public television channels France 2, France 3, and France 5/Arte.  </w:t>
        <w:br/>
        <w:t>49. The Council has repeatedly recalled (see in particular opinion no. 04-A-17 and decision 05-D-59) that the existence of a specific regulatory framework ensuring the regulation of the opening to competition of the sector does not place it outside the scope of the provisions of Book IV of the Commercial Code.</w:t>
      </w:r>
    </w:p>
    <w:p>
      <w:r>
        <w:rPr>
          <w:b/>
        </w:rPr>
        <w:t>[Pages 13–15]</w:t>
      </w:r>
    </w:p>
    <w:p>
      <w:r>
        <w:t xml:space="preserve">50. In this case, the fact that ARCEP has the power to review contracts concluded by public broadcasting companies does not deprive the Council of the competence to qualify these same contracts in light of the competition rules resulting from the provisions of Book IV of the Commercial Code prohibiting agreements and abuses of dominant or economic dependence position.  </w:t>
        <w:br/>
        <w:t xml:space="preserve">2. ON THE STANDING TO ACT AND THE INTEREST TO ACT OF THE COMPANY EMETTEL  </w:t>
        <w:br/>
        <w:t xml:space="preserve">51. The company TDF believes that the company Emettel has neither standing nor interest to act since it allegedly failed to declare itself to the Regulatory Authority for Electronic Communications and Posts ("ARCEP") as an operator of an electronic communications network pursuant to Article L. 33-1 of the Postal and Electronic Communications Code ("CPCE"). It also considers that the late regularization carried out by the company Emettel, as soon as it became aware of TDF's observations, has no effect on its standing to act, which must be assessed as of the date of the referral.  </w:t>
        <w:br/>
        <w:t xml:space="preserve">52. However, a distinction must be made between, on the one hand, the obligation imposed on a company to have prior authorization to carry out an activity, authorization without which it cannot legally carry out said activity, as in the case of the company Export Presse cited by TDF (decision 04-D-45), and on the other hand, the declaration obligation imposed by Article L. 33-1 of the CPCE, which only exposes the offender to a criminal sanction.  </w:t>
        <w:br/>
        <w:t xml:space="preserve">53. In this case, it is not the right of the company Emettel to provide the service that is at stake, but the compliance with a formality imposed a posteriori by the specific rules applicable to this activity. In fact, ARCEP itself considered that a posteriori regularization was possible. It indeed issued on March 20, 2007, a receipt of declaration no. 07/0801 following the request submitted by the company on March 19, 2007.  </w:t>
        <w:br/>
        <w:t xml:space="preserve">54. Therefore, the right of the company Emettel to provide the services concerned is not called into question, and ARCEP indicates in its opinion of February 8, 2007, that "the company Emettel is one of the broadcasters positioned in the segment of terrestrial analog television broadcasting. It operates, in this context, about twenty low and medium power relay stations on the secondary broadcasting networks of the channels TF1, M6, and France 2, as well as transmitters for permanent or temporary local televisions. It also maintains approximately 450 transmitters for almost all national analog channels on behalf of local authorities."  </w:t>
        <w:br/>
        <w:t xml:space="preserve">3. ON THE AMBIGUITY OF EMETTEL'S REQUESTS  </w:t>
        <w:br/>
        <w:t xml:space="preserve">55. The company TDF believes that the referral by the company Emettel should be declared inadmissible as its requests would not allow it "to know precisely which ones would fall under the merits of the case and which would be requested as conservatory measures." It considers that this ambiguity infringes "… the rights of TDF's defense in that it is established that any person whose practices are challenged before the competition authorities must have been clearly informed of the allegations made against them in order to be able to ensure their defense."  </w:t>
        <w:br/>
        <w:t xml:space="preserve">56. However, in the conclusions of its memorandum, the company Emettel makes a clear distinction between those requests that fall under the merits of the case, which are detailed in the first paragraph, and those concerning conservatory measures, listed in the second and third paragraphs on page 8 of its referral. Thus, the term "also" used by the company Emettel in the second paragraph has no other meaning than to specify that in addition to its requests on the merits, it "also requests, pursuant to Article L. 461-1 of the Commercial Code, that the Competition Council take the conservatory measures it deems necessary (…).". Therefore, the ambiguity mentioned by the company TDF is actually lacking.  </w:t>
        <w:br/>
        <w:t xml:space="preserve">B. ON THE RELEVANT MARKET, TDF'S DOMINANT POSITION, AND THE DEPENDENCE OF TELEVISION PROGRAMMING PUBLISHERS.  </w:t>
        <w:br/>
        <w:t xml:space="preserve">1. THE RELEVANT MARKET  </w:t>
        <w:br/>
        <w:t xml:space="preserve">57. The delineation of the markets for terrestrial broadcasting of television programs has recently been the subject of analysis, first by ARCEP and the Competition Council in the context of defining potentially regulable markets within the meaning of Article L. 37-1 of the CPCE (decision 06-A-01 of January 18, 2006, of the Council, decision 06-0160 of April 6, 2006, of ARCEP), and then by ARCEP, the CSA, the Council, and the Minister of Economy in the context of the control of the TPS/Vivendi Universal merger (opinion 06-A-13 of July 13, 2006, of the Council, authorization letter from the Minister dated August 30, 2006). All these analyses concluded to the existence, downstream, of a distinct wholesale market for terrestrial broadcasting services of television programs on which channels (for analog television) or multiplexes grouping several channels (for digital television) purchase from operators a broadcasting service of their signals over different geographical areas.  </w:t>
        <w:br/>
        <w:t xml:space="preserve">58. Indeed, from the demand side, and as indicated by ARCEP in its decision no. 06-0160, channel publishers often seek to be broadcast on multiple platforms, which highlights a certain degree of complementarity rather than substitutability between the different broadcasting platforms. From the supply side, the significant investments required for the entry of television program broadcasters via cable, ADSL, or satellite, in response to a slight but sustained increase in prices of similar offers in terrestrial mode, effectively limit the substitutability of the different broadcasting platforms.  </w:t>
        <w:br/>
        <w:t xml:space="preserve">59. The analysis of the underlying retail markets does not change this finding, ARCEP considering in the decision cited in the previous paragraph that "The offers proposed on cable, satellite, or ADSL present a greater variety in terms of content than those broadcast via terrestrial means (…) the degree of substitutability between wholesale offers of terrestrial broadcasting services and wholesale offers of broadcasting on other networks is at this stage (…) relatively low."  </w:t>
        <w:br/>
        <w:t xml:space="preserve">60. In its opinion no. 06-A-01 cited above, the Council mentions the possibility that digital terrestrial broadcasting services constitute a distinct market from that of analog terrestrial broadcasting services, noting that "(…) many elements noted by both ARCEP and the CSA in their respective opinions concerning the wholesale market for audiovisual services supported such segmentation: technical differences in broadcasting modes (higher costs for digital, power of transmitters, technology used, energy consumed, etc.); the scheduled shutdown of analog television planned for the end of 2011; the level of investment required in analog necessitating amortization over a period exceeding 10 years for the equipment; the number of channels, the number of broadcasters present in the market, the method of selecting broadcasters (by calls for tenders by site-frequency pair in digital), the existence of intermediaries between broadcasters and publishers in digital (the multiplexes), the difference in pricing of digital and analog broadcasting services." The elements in the file show that these divisions persist at the beginning of 2007, but at this stage of the investigation, the question is without impact on the analysis and can remain open.  </w:t>
        <w:br/>
        <w:t xml:space="preserve">61. Furthermore, in its opinion no. 06-A-01 cited above, the Council considered that the wholesale market for audiovisual broadcasting consisted of two segments: the upstream wholesale market for terrestrial broadcasting of television services, in which technical broadcasters are involved, and which typically corresponds to the market for a new broadcaster's access to the infrastructure of a historical broadcaster; the downstream wholesale market for terrestrial broadcasting of television services, which connects technical broadcasters and channel publishers or multiplex operators. At this stage of the investigation and considering the elements in the file, there is no reason to challenge this analysis.  </w:t>
        <w:br/>
        <w:t xml:space="preserve">62. Finally, the wholesale market for terrestrial broadcasting of television services comprises a so-called primary network and a so-called secondary network. According to the opinion of February 19, 2007, issued by the CSA, the primary network consists of 115 so-called main sites that "(…) are characterized by a high tower height, high transmitter power, and often a very extensive coverage area. Thus, 90% of the population is covered by these 'main' sites." The deployment of digital broadcasting on the primary network is not yet complete. This network is complemented by a secondary network whose sites, according to the opinion issued on February 8, 2007, by ARCEP, "(…) are mainly located in rural areas. The infrastructures are lighter than those of the 160 sites of the main networks. Indeed, it is commonly accepted that the maximum analog power of transmitters is 25 W and that the height of the towers is between 20 and 40 meters. Moreover, there is generally no security system." This secondary network is currently only used for the broadcasting of television programs in analog mode, as the deployment of digital broadcasting has not yet begun there. No element in the file suggests that it would be relevant to distinguish the primary network on the one hand and the secondary market on the other.  </w:t>
        <w:br/>
        <w:t xml:space="preserve">63. It follows from all of the above that at this stage of the investigation, it can be reasonably presumed that the market concerned by the referral is the downstream wholesale market for terrestrial broadcasting of television programs.  </w:t>
        <w:br/>
        <w:t>64. In its opinion no. 06-A-01, the Council had considered that this market was of national dimension, "the majority of infrastructures [belonging] to TDF, a national operator." No element submitted to this file during the investigation contradicts the analysis made by the Council in this opinion.</w:t>
      </w:r>
    </w:p>
    <w:p>
      <w:r>
        <w:rPr>
          <w:b/>
        </w:rPr>
        <w:t>[Pages 16–18]</w:t>
      </w:r>
    </w:p>
    <w:p>
      <w:r>
        <w:t xml:space="preserve">2. THE DOMINANT POSITION OF TDF  </w:t>
        <w:br/>
        <w:t xml:space="preserve">65. Firstly, the company TDF indicated during its hearing that it “(...) broadcasts a total of 11,777 frequencies in analog mode and in mainland France.” It emerges from the CSA's opinion dated February 13, 2007, that the market for terrestrial analog television broadcasting services consists of 13,097 national frequencies. The company TDF is therefore responsible for broadcasting 90% of the national frequencies allocated by the CSA to terrestrial analog television channels.  </w:t>
        <w:br/>
        <w:t xml:space="preserve">66. Secondly, the annual revenue generated by the company TDF in 2005 in the market for terrestrial analog television broadcasting services is 293 million euros, an amount that should be compared to the 37,500 euros generated in 2005 by the company Emettel and the 27,000 euros of the company Moulis. Thus, the company TDF held a market share of 99.9% in terms of revenue in 2005.  </w:t>
        <w:br/>
        <w:t xml:space="preserve">67. Thirdly, the CSA emphasizes in its opinion dated February 17, 2007, that “TDF controls all the broadcasting sites of the main analog network and about 3,500 sites on the secondary network. (...). Thus, TDF's share of the terrestrial analog broadcasting market is over 99% in terms of the number of sites. With TDF present at all the main sites, its market share in terms of value and population coverage in the aforementioned market is likely to exceed 99%. In this context, the CSA believes that it is not excluded that TDF holds a dominant position in the downstream market for terrestrial analog television broadcasting.”  </w:t>
        <w:br/>
        <w:t xml:space="preserve">68. Regarding the segment of digital terrestrial broadcasting, the dashboard published by ARCEP on March 23 indicates that in all four initial phases of the deployment of digital terrestrial television, 6.1% of the sites selected by the multiplexes are held by alternative operators and that these have obtained the broadcasting of 18% of all frequencies. The market share of the TDF group, composed of the company TDF and the company Antalis, is therefore 93.9% in terms of the number of sites and 82% in terms of the number of frequencies.  </w:t>
        <w:br/>
        <w:t xml:space="preserve">69. It should also be noted that the market for terrestrial analog television broadcasting services is characterized by significant regulatory and technical entry barriers. In its decision no. 06-160 cited above, ARCEP noted the difficult-to-replicate nature of TDF's infrastructures. While this analysis primarily focused on the primary network, that is to say, on the 115 so-called main sites, the analysis can be partially applied to the secondary network. Indeed, while the construction costs of the primary and secondary network sites cannot be compared, it appears that alternative technical broadcasters face various regulatory difficulties in building their sites, related to public domain occupation, urban planning, environmental protection, and public health. Furthermore, and as already indicated above, the frequency plan for analog television is designed for reception in direct line of sight of the transmitters, which makes it characterized by great rigidity. New transmitters must therefore be located on sites aligned with the predominant orientation of the antennas. It thus appears that alternative technical broadcasters are subject to strong technical constraints, forcing them to build their broadcasting sites close to existing sites, a large part of which belongs to the company TDF. Consequently, local authorities are reluctant to accept the construction of new broadcasting sites for environmental, urban planning, and also public health reasons. Alternative technical broadcasters are therefore forced to find ways to host their relay transmitters on existing sites. This is why the Council, in its opinion no. 06-A-01, concluded that “(...) given that it is unlikely that a competitor of TDF will enter the analog TV broadcasting market using its own infrastructures, the only barriers to entry into this market would be those resulting from TDF's potential behavior, which could refuse access to sites or subject it to unjustified economic and technical conditions (...) and thus hinder the evolution towards a situation of effective competition.”  </w:t>
        <w:br/>
        <w:t xml:space="preserve">70. Finally, the company TDF is the only one present in all terrestrial broadcasting markets, for television, radio, and mobile telephony, in analog or digital mode, which allows it to optimize the occupation of its sites. Moreover, as ARCEP pointed out in its decision no. 06-0160, “TDF seems to (...) benefit from a reputation and image effect on the provision of terrestrial analog broadcasting services which, indirectly, contributes to giving it the ability to abstract itself from the competition of other digital program broadcasters.”  </w:t>
        <w:br/>
        <w:t xml:space="preserve">71. Therefore, in light of all the elements gathered by the investigation, it is appropriate to conclude, at this stage, that the company TDF is likely to hold a dominant position in the downstream and upstream wholesale markets for terrestrial television broadcasting services.  </w:t>
        <w:br/>
        <w:t xml:space="preserve">3. THE ECONOMIC DEPENDENCE OF PUBLISHERS  </w:t>
        <w:br/>
        <w:t xml:space="preserve">72. In its decision no. 06-160 of April 6, 2006, ARCEP indicates that the company TDF benefits from a certain notoriety due to its former status as a public monopolist. Furthermore, its market share in revenue in 2005 was 99.9% as previously indicated.  </w:t>
        <w:br/>
        <w:t xml:space="preserve">73. Additionally, in decision no. 99-D-14 concerning practices implemented by TDF, the Council noted that the company TDF had indicated, in its written observations, that “a national channel holding a license to broadcast in terrestrial mode is in a position of dependence on its exclusive supplier of technical broadcasting means. Changing suppliers requires having an immediate, available, and operational offer since any interruption of broadcasting results in a significant loss for the channel. The channel is therefore extremely dependent on its supplier.”  </w:t>
        <w:br/>
        <w:t xml:space="preserve">74. This situation does not appear to have evolved. Indeed, the company TF1 indicated during its hearing that “It should not be forgotten that national terrestrial channels, such as TF1, are obliged to ensure their broadcasting to the entire French population. It is therefore imperative for them to secure their broadcasting. Their room for maneuver in negotiating the broadcasting contract (a crucial and structuring contract for the channel) with an operator like TDF (which keeps them in a state of dependence) is therefore very limited.”  </w:t>
        <w:br/>
        <w:t xml:space="preserve">75. Thus, it appears that no other technical broadcaster is likely to offer an alternative solution to that of the company TDF on the primary network, the latter holding all the sites of this network. The only possibility to gain a foothold in the market is to enter the secondary network, which is however held by more than 90% by the company TDF.  </w:t>
        <w:br/>
        <w:t xml:space="preserve">76. Therefore, in light of all these elements, it is possible to conclude, at this stage of the investigation, that the publishers of terrestrial analog television channels are likely to find themselves in a situation of economic dependence on the company TDF.  </w:t>
        <w:br/>
        <w:t xml:space="preserve">C. ON THE QUALIFICATION OF THE CONTRACTS SIGNED BY TDF WITH FRANCE TELEVISION, TF1, AND M6  </w:t>
        <w:br/>
        <w:t xml:space="preserve">77. The company Emettel, after indicating that the company TDF has concluded contracts with the companies TF1 and M6 and the France Télévisions group between 2003 and today, considers that it has abused its dominant position by having the public channels sign an exclusivity contract for a duration of 7 years, a few weeks before the transposition of the Community directive 2002/77/EC. The company TDF would have already implemented such a practice in July 2000 by concluding an exclusive contract for a duration of 7 years with the public broadcasting company Radio France, the purpose of which was to grant it the monopoly of broadcasting all its programs, which contravened the provisions of law no. 2004-669 of July 9, 2004.  </w:t>
        <w:br/>
        <w:t xml:space="preserve">78. Furthermore, the contracts signed with the channels TF1, France 2, France 3, France 5/Arte, and M6 contain provisions that have the purpose or effect of preventing the company Emettel from positioning itself on the secondary network of the market for terrestrial analog television broadcasting services, and thus from competing with the company TDF. Indeed, the television channels could not extract from their respective contracts more than 20 sites per year with a power strictly less than 1 watt. Aside from the fact that these stations would be the least profitable, competition could only take place on less than 0.4% of the market.  </w:t>
        <w:br/>
        <w:t xml:space="preserve">79. Consequently, the company Emettel considers that the so-called partial withdrawal clauses prevent the existence of real competition and allow the company TDF to maintain its dominant position. This contractual stipulation has the effect of ensuring TDF's exclusivity. Thus, the company Emettel could not propose its offers to the television channels, which would consequently prevent it from accessing the secondary network of the emerging market for terrestrial digital television broadcasting services.  </w:t>
        <w:br/>
        <w:t>80. Furthermore, due to the deployment of terrestrial digital television, a number of frequencies used by terrestrial analog television channels must undergo a reorganization. The GIE Fréquences is responsible for processing the files related to this reorganization, the broadcasting contract remaining solely under the competence of the concerned television channels. The company Emettel offers publishers to ensure the broadcasting of their channels from the date of reorganization within the framework of a broadcasting contract lasting between 7 to 10 years. It indicates that it has made more than 780 reorganization offers and has only been selected 24 times to date. This situation would be explained, on the one hand, by the partial withdrawal clauses and, on the other hand, by the link that the GIE Fréquences would have imposed between the reorganization operations and the operation of the reorganized relay transmitters. The financial consequences, according to Emettel, are significant as it would not have had access to immediate revenue that it</w:t>
      </w:r>
    </w:p>
    <w:p>
      <w:r>
        <w:rPr>
          <w:b/>
        </w:rPr>
        <w:t>[Pages 19–21]</w:t>
      </w:r>
    </w:p>
    <w:p>
      <w:r>
        <w:t xml:space="preserve">is estimated at 6 million euros over 3 years and with a recurring potential distribution of 3.8 million euros per year, which, over a period of 7 years, amounts to more than 26 million euros.  </w:t>
        <w:br/>
        <w:t xml:space="preserve">81. The fact that the company TDF has concluded contracts with France Télévisions, TF1, and M6 granting it exclusivity or quasi-exclusivity for the broadcasting of their television programs is not in itself contrary to the provisions of Article L. 420-2 of the Commercial Code or Article 82 of the Treaty of the Union. However, such contracts may be subject to these provisions if the conditions under which they were negotiated or the clauses they contain have the purpose or may have the effect of distorting or restricting, directly or indirectly, competition in the relevant markets.  </w:t>
        <w:br/>
        <w:t xml:space="preserve">82. However, the analysis of the effects of certain vertical agreements on competition, which led to the adoption of Regulation 2790/1999 of December 22, 1999, by the Commission, warns against the potentially anti-competitive effects of exclusivity or quasi-exclusivity clauses contained in agreements whose duration exceeds five years, and Article 5 a) of the regulation excludes such non-competition clauses, defined in Article 1 of the same regulation as "(...) any obligation imposed on the buyer to acquire from the supplier or from another company designated by it more than 80% of its annual purchases of contractual goods or services and of substitutable goods and services on the relevant market (...)". This exclusion is particularly justified because such clauses risk closing off access for competing or potential suppliers to the market (point 138 of the guidelines on vertical restrictions of October 13, 2000 (2000/C 291 01).  </w:t>
        <w:br/>
        <w:t xml:space="preserve">83. The fact that this analysis applies to the effects of agreements that may be classified under Article 81 of the Treaty does not detract from its relevance for analyzing the effects on competition of the same agreements concluded between a company in a dominant position in the relevant market and its buyers and as such, may be classified under Article 82 of the Treaty. On the contrary, as the Commission emphasizes in the guidelines when analyzing the effects on competition of such agreements, "when the supplier occupies a dominant position, any obligation to purchase exclusively or primarily from this supplier can easily lead to serious lock-in effects in the market. This risk is all the greater the stronger the dominant position of this supplier is." (point 146). Furthermore, it specifies in point 154 that the question arises of a possible exemption based on Article 82-3, justified by potential efficiency gains, such as those related to investment incentives, "provided that the supplier does not occupy a dominant position."  </w:t>
        <w:br/>
        <w:t xml:space="preserve">84. Regarding the application of Article 82, the Court of Justice of the European Communities, in its judgment in the Hoffman-Laroche case of February 13, 1979, ruled that: "Whereas, for a company in a dominant position in a market, the act of tying - even at the request of the buyers - buyers by an obligation or promise to source for all or a substantial part of their needs exclusively from that company constitutes an abusive exploitation of a dominant position within the meaning of Article 86 of the Treaty, whether the obligation in question is stipulated as such or whether it finds its counterpart in the granting of discounts; [...]."  </w:t>
        <w:br/>
        <w:t xml:space="preserve">1. ON THE DURATION OF THE CONTRACTS OF FRANCE 2, FRANCE 3, AND FRANCE 5/ARTE SIGNED IN 2003  </w:t>
        <w:br/>
        <w:t xml:space="preserve">85. The company TDF estimates that the actual duration of the contracts concluded with the public channels France 2, France 3, and France 5/Arte is not 7 years but 5 years and 9 months. It considers that the date to be taken into account for assessing any effects on competition is not the effective date of the contract, which is January 1, 2002, but the date of signature, which occurred in March 2003 for France 2 and France 3 and in April 2003 for France 5/Arte, on the one hand because the period prior to this date had already elapsed and, on the other hand, because before this date, the provisions of the law of September 30, 1986, granting the monopoly of broadcasting of these channels to TDF had not been repealed.  </w:t>
        <w:br/>
        <w:t xml:space="preserve">86. It further argues that the Council has already considered that durations between 5 and 7 years are not excessive and that in this case, the duration of the contracts concluded with the concerned channels is consistent with industry practices. It recalls that Emettel itself indicates in its submission that it proposes to the channels to ensure their broadcasting for a duration of 7 to 10 years. It emphasizes that under Article 28-1 of the law of September 30, 1986, frequency usage authorizations are granted for a duration not exceeding 10 years. It also provides in its observations a table indicating that, in other European countries, the duration of contracts concluded between broadcasters and publishers is often 10 years (Austria, Spain, Finland, Ireland) or even longer (12 to 15 years in Hungary, 15 years in Italy, 12 years in the Netherlands, 25 years in Poland, 16 years in the United Kingdom).  </w:t>
        <w:br/>
        <w:t xml:space="preserve">87. Finally, it argues that the duration of these contracts is justified by the investments made by TDF, the lifespan and depreciation of the equipment in question, the cost of which amounts to millions of euros, being well above the duration of the contracts and cites decision 06-0160 of ARCEP which states that "investments in equipment for analog broadcasting are amortized over at least ten years, sometimes fifteen years, or even twenty years."  </w:t>
        <w:br/>
        <w:t xml:space="preserve">88. However, the channels France 2 and France 3 signed on March 31 with TDF a contract with a duration of 7 years taking effect retroactively from January 1, 2002. The contract for France 5/Arte was signed on April 2, 2003, under the same conditions. Furthermore, the articles dedicated to the billing of broadcasting services mention that the first payment to be made by the public channels covers the period from January 1, 2002, to December 31, 2002, confirming that the effective date of the contract is January 1, 2002, and that the duration of the contracts concluded by the three public channels is 7 years.  </w:t>
        <w:br/>
        <w:t xml:space="preserve">89. The fact that the monopoly enjoyed by TDF on the broadcasting of public channels, in accordance with the provisions of Article 51 of the law of September 30, 1986, legally prevented the public channels from entrusting sites to a competing broadcaster until July 25, 2002, the date set for the transposition into national law of European Directive 2002/77/EC on competition in the markets for networks and communication services, cannot have the effect of reducing the effective duration of the contracts as TDF argues. It is thus necessary to take into account the fact that France Télévisions is bound until December 31, 2008, with regard to the effective date of the contract, which is January 1, 2002, and the specified duration, which is 7 years.  </w:t>
        <w:br/>
        <w:t xml:space="preserve">90. Regarding the consistency of the 7-year duration with industry practices in the broadcasting of television programs, it should be noted that TDF's observations that broadcasting contracts have been concluded in other European countries for durations ranging from 10 to 16 years are not supported by sufficiently convincing evidence. In particular, no contract or certificate is provided in support of these claims, while the public nature of information relating to such contracts is not demonstrated and that, regarding for example the duration of contracts concluded by TDF with national television program publishers, TDF itself requested, in the context of the investigation of this case, that it be covered by business secrecy. Moreover, no information is provided by TDF regarding the identity of the broadcasters or the competitive situation of the relevant markets. Finally, the only information regarding the duration of the contracts would in any case not be indicative of the competitive balance of the contracts in question, as it is the combination of an excessive duration and exclusivity or quasi-exclusivity clauses that is likely to lock out access to the market for current or potential competitors, and not merely the duration of the contracts.  </w:t>
        <w:br/>
        <w:t xml:space="preserve">91. The amortization period of investments cannot either be considered, at this stage of the investigation, as justifying the duration of the contracts concluded by the company TDF. Indeed, as indicated by the CSA in its opinion dated February 13, 2007, this argument "(...) appears difficult to accept in light of the extinction of analog broadcasting, since most of the equipment has already been amortized for a long time." It follows that the duration of the contracts concluded by TDF cannot be justified, at this stage of the investigation, by efficiency arguments related to the need to amortize the infrastructure.  </w:t>
        <w:br/>
        <w:t xml:space="preserve">2. ON THE EXCLUSIVITY PROVIDED BY THE CONTRACTS SIGNED WITH FRANCE TÉLÉVISIONS IN MARCH AND APRIL 2003.  </w:t>
        <w:br/>
        <w:t>92. The duration of seven years of the contracts concluded in March and April 2003 with France Télévisions must be considered in light of the absence, in these contracts, of a partial withdrawal clause for broadcasting stations and an early termination clause. As a result, the channels France 2, France 3, and France 5/Arte have committed, under these contracts, to entrust TDF with the broadcasting of all frequencies allocated to them by the CSA for a duration of seven years. Furthermore, Article 6 of the contracts of France 2 and France 3, and Article 8 of the contract of France 5/Arte stipulate that "(...) broadcasting services that may be subject to cessation will be those whose continuation, by any operator whatsoever, will be deemed by France 2 not necessary for the fulfillment of its mission." By this provision, TDF prohibits the public channels from assigning the stations for which they have requested definitive cessation to any other technical broadcaster. Indeed, if the objective of this clause, as indicated by TDF, is limited to the definitive cessation of stations, the phrase "by any operator whatsoever" appears unnecessary. However, by specifying that the request for definitive cessation of stations does not concern only TDF but also applies to alternative technical broadcasters, it appears that the latter seeks to ensure that these stations cannot subsequently be assigned to existing or potential competitors.</w:t>
      </w:r>
    </w:p>
    <w:p>
      <w:r>
        <w:rPr>
          <w:b/>
        </w:rPr>
        <w:t>[Pages 22–24]</w:t>
      </w:r>
    </w:p>
    <w:p>
      <w:r>
        <w:t>à la société Emettel. En ce qui concerne France 2, la société a confirmé avoir sorti 50 sites, dont 45 ont été éteints.</w:t>
      </w:r>
    </w:p>
    <w:p>
      <w:r>
        <w:t>107. Il apparaît donc que, bien que les clauses de sortie partielle existent, leur utilisation effective par les chaînes a été limitée. Cela soulève des questions quant à la véritable flexibilité offerte par ces clauses et à leur impact sur la concurrence sur le marché de la diffusion.</w:t>
      </w:r>
    </w:p>
    <w:p>
      <w:r>
        <w:t>108. En conclusion, les contrats en question, en raison de leurs caractéristiques quasi-exclusives et des limitations imposées par les clauses de sortie, semblent avoir un effet restrictif sur la concurrence. Les conditions de sortie, bien que présentes, ne permettent pas une réelle liberté d'action pour les chaînes, ce qui pourrait entraver le développement d'une concurrence effective sur le marché de la diffusion.</w:t>
      </w:r>
    </w:p>
    <w:p>
      <w:r>
        <w:rPr>
          <w:b/>
        </w:rPr>
        <w:t>[Pages 25–27]</w:t>
      </w:r>
    </w:p>
    <w:p>
      <w:r>
        <w:t>to Emettel. As for France 2, while it did indeed withdraw 23 and 30 stations from the contract in 2005 and 2006 (figures provided by the France Télévisions group), the stations that benefited from this provision were largely shut down. In fact, 18 stations were permanently shut down in 2005, and 26 in 2006. Currently, channel publishers prefer to shut down broadcasting sites in order to reduce the budget for terrestrial analog broadcasting, but also in anticipation of DTT, whose secondary network will be less dense, so that the number of sites that alternative technical broadcasters can effectively recover is lower than that indicated in the partial withdrawal clauses contained in the various contracts, as shown in the following table.</w:t>
      </w:r>
    </w:p>
    <w:p>
      <w:r>
        <w:t xml:space="preserve">Number of sites withdrawn from contracts for TF1 and France 2  </w:t>
        <w:br/>
        <w:t xml:space="preserve">2004 2005 2006 Total  </w:t>
        <w:br/>
        <w:t xml:space="preserve">France 2 Total number of sites 15 23 30 68  </w:t>
        <w:br/>
        <w:t xml:space="preserve">withdrawn  </w:t>
        <w:br/>
        <w:t xml:space="preserve">Of which shut down 10 18 26 54  </w:t>
        <w:br/>
        <w:t xml:space="preserve">Of which entrusted to 5 5 4 14  </w:t>
        <w:br/>
        <w:t xml:space="preserve">Emettel  </w:t>
        <w:br/>
        <w:t xml:space="preserve">TF1 Total number of sites 15 21 19 55  </w:t>
        <w:br/>
        <w:t xml:space="preserve">withdrawn  </w:t>
        <w:br/>
        <w:t xml:space="preserve">Of which shut down 10 16 15 41  </w:t>
        <w:br/>
        <w:t xml:space="preserve">Of which entrusted to 5 5 4 14  </w:t>
        <w:br/>
        <w:t xml:space="preserve">Emettel  </w:t>
        <w:br/>
        <w:t>Sources: France Télévisions and TF1.</w:t>
      </w:r>
    </w:p>
    <w:p>
      <w:r>
        <w:t>107. Furthermore, the "flexibility" claimed by TDF must be placed in the context of managing a global envelope for France Télévisions of 40 sites, as France 3 did not invoke the withdrawal clause during the same period. In any case, the understanding that a supplier might show towards the buyers' desire to call upon competing suppliers cannot remedy the effect of written clauses that effectively prohibit any opening to competition.</w:t>
      </w:r>
    </w:p>
    <w:p>
      <w:r>
        <w:t xml:space="preserve">Regarding the absence of credible competitors  </w:t>
        <w:br/>
        <w:t xml:space="preserve">108. The fact that the possibilities for withdrawing from the contract may not have been fully exploited and that Emettel is a small competitor cannot justify limiting to a few hundredths of their total needs the number of sites that the channels are contractually able to entrust to competing broadcasters.  </w:t>
        <w:br/>
        <w:t xml:space="preserve">109. It is indeed necessary to highlight the circular nature of TDF's reasoning aimed at justifying the quasi-exclusive nature of the contracts by the absence of credible competitors in the market. While the monopoly enjoyed by the historical broadcaster has been abolished, since the law of September 30, 1986 for private channels and since the law of December 31, 2003 for public channels, a broadcaster attempting to enter this market segment could, given the existing contracts between the publishers and TDF, recover at best only a few dozen stations out of the 3,551 that make up the secondary network, and none on the primary network. This barrier to entry, strategically created by the quasi-exclusive nature of the contracts, is alone sufficient to deter any investment in this market segment, regardless of the size of the investor, its financial means, or its experience. It also makes impossible a gradual scaling strategy for a modest-sized broadcaster like Emettel, which cannot reach the critical size that would make it a credible competitor. The disputed clauses cannot be justified by the absence of a credible competitor when they themselves constitute a barrier to the entry of such a competitor.  </w:t>
        <w:br/>
        <w:t>110. This situation is all the more detrimental as the budget for terrestrial analog broadcasting of terrestrial television channels broadcast in analog mode represents a substantial part of their broadcasting budget. The amount of the market for terrestrial analog broadcasting of television services in analog mode was nearly 300 million euros in 2005.</w:t>
      </w:r>
    </w:p>
    <w:p>
      <w:r>
        <w:t xml:space="preserve">Regarding the consideration of the scheduled shutdown of analog terrestrial broadcasting  </w:t>
        <w:br/>
        <w:t xml:space="preserve">111. TDF argues that decision 03-MC-03 regarding the broadcasting contract it signed in 2000 with Radio France cannot be used as a "precedent," insofar as the CSA notes in its opinion of February 13, 2007, that, unlike the market for radio broadcasting concerned by this decision, the market segment for the broadcasting of television programs in analog mode concerned in this case is set to disappear given the legislator's establishment of the date for the shutdown of analog broadcasting in 2011. As a result, the CSA concludes that the competitive stakes in this market are limited.  </w:t>
        <w:br/>
        <w:t xml:space="preserve">112. The competitive stakes related to the presence of alternative broadcasters on the secondary network of analog terrestrial broadcasting must indeed be analyzed in the context of the scheduled shutdown of analog broadcasting but also in the context of the deployment of digital broadcasting that is to replace it on the primary and secondary networks, as well as in the context of the frequency redeployment operation induced by the transition to DTT, which is described in paragraphs 15 and following above.  </w:t>
        <w:br/>
        <w:t xml:space="preserve">113. The CSA thus emphasizes in its opinion dated February 13, 2007, the opportunity represented by this operation: "In this context, the redeployment operations can therefore appear as a factor for opening up the market for terrestrial analog television broadcasting to third-party broadcasters." However, the company Emettel stated in its submission that it had submitted 750 redeployment offers to the GIE Fréquences and had only been selected 23 times. In fact, as stated above, the partial withdrawal clauses limit to a few dozen the number of sites in the secondary network that the TF1 and France 2 channels can allocate within the framework of redeployments, especially since they cover both requests for permanent shutdown and transfer of sites to any other technical broadcaster.  </w:t>
        <w:br/>
        <w:t>114. Moreover, the France Télévisions group can only transfer sites with a power of 1 watt or less. These sites, which cover the last 5% of the population, will be largely and primarily shut down by the terrestrial analog broadcasting channel publishers. Indeed, national television publishers broadcasting in clear via terrestrial analog will be subject to the legal obligation to use satellite offerings as a coverage complement under the provisions of Article 98-1 of the law of March 5, 2007. The secondary network of terrestrial digital broadcasting will presumably consist of 2,000 sites according to initial estimates, a figure that should be put into perspective with the 3,551 current sites of the secondary network of terrestrial analog broadcasting.</w:t>
      </w:r>
    </w:p>
    <w:p>
      <w:r>
        <w:t xml:space="preserve">115. The company Emettel has indicated that it wants to use its position on the secondary network of the wholesale market for terrestrial analog broadcasting of television services to position itself for access to the secondary network of digital broadcasting. The CSA and ARCEP, in their respective opinions, consider that this strategy is credible.  </w:t>
        <w:br/>
        <w:t xml:space="preserve">116. Thus, the CSA emphasizes that "When the shutdown of analog broadcasting begins, the deployment of DTT will likely involve the reuse of part of the current analog secondary network to achieve the 95% coverage set by the aforementioned law. Aside from the installation of new transmitters specific to digital technology, some antennas, "feeders," or radio frequency multiplexers could indeed be reusable for digital with a reduced conversion cost, when the new frequencies authorized for digital allow it."  </w:t>
        <w:br/>
        <w:t xml:space="preserve">117. ARCEP indicates that "This extension [of the secondary network of the market for terrestrial broadcasting of television services in digital mode] should lead to the use of a significant number of broadcasting sites beyond the first 115 DTT broadcasting sites. Given the information available to it at this stage, the Authority considers that it is not excluded that secondary sites for terrestrial analog television broadcasting could be reused to complete the coverage of the population in DTT. Such mutualization of analog and digital broadcasting sites is already observed for the high points of the main broadcasting networks of analog television and DTT, as terrestrial digital television is essentially broadcast from sites used for analog broadcasting. This is explained by the frequency planning established by the CSA, but also by the existence of economies of scale between digital and analog broadcasting at a given site. In its opinion No. 06-A-01 mentioned above, the Competition Council confirms the existence of such economies. (...) Therefore, the Authority considers at this stage that Emettel's positioning on analog television broadcasting from the sites of the secondary networks could then have, given the information available to it, an impact on its positioning on DTT broadcasting."  </w:t>
        <w:br/>
        <w:t xml:space="preserve">118. The France Télévisions group specifies that "this practice could likely be efficient but only during the startup of alternative sites of the digital broadcasting network. Indeed, it will be, but only for a short period, confined between 12 and 18 months for a re-emitter, during which a dual broadcasting (in analog and digital mode simultaneously) will be deemed unavoidable."  </w:t>
        <w:br/>
        <w:t xml:space="preserve">119. Finally, it should be noted that 60% of the equipment necessary for broadcasting television programs in analog mode is common with that used for broadcasting DTT.  </w:t>
        <w:br/>
        <w:t>120. Therefore, it appears that the sites of the secondary network of the market for terrestrial analog broadcasting can constitute an entry point for the secondary network of the market for terrestrial digital broadcasting, and the lock-in effects present in the contracts concluded by TDF with the channels of France Télévisions, TF1, and M6 are likely to affect not only the market segment for terrestrial broadcasting of television programs in analog mode, destined for extinction, but also the segment for terrestrial broadcasting of television programs in digital mode, in the deployment phase. It should be recalled that the company TDF acquired in September 2006 the company Antalis, which was one of the two alternative technical broadcasters, along with Towercast, present on the main network.</w:t>
      </w:r>
    </w:p>
    <w:p>
      <w:r>
        <w:rPr>
          <w:b/>
        </w:rPr>
        <w:t>[Pages 28–30]</w:t>
      </w:r>
    </w:p>
    <w:p>
      <w:r>
        <w:t>the wholesale market for terrestrial broadcasting of television services in digital mode. By this operation, which was not controllable under Article L. 430-1 of the Commercial Code, the company TDF significantly strengthened its position on the primary network. The company Towercast indicated during its hearing that through this acquisition, TDF acquired 11 new sites. Thus, it currently holds 75 sites out of a total of 94, with Towercast owning 19.</w:t>
      </w:r>
    </w:p>
    <w:p>
      <w:r>
        <w:t>121. It follows from all of the above that TDF's conclusion of contracts with the channels France 2, France 3, France 5/Arte, TF1, and M6, which due to the combination of their duration and their quasi-exclusive nature could restrict the free play of competition in the market for terrestrial broadcasting of television programs, is likely to constitute an abuse of a dominant position. Such abuse would be prohibited by Article L. 420-2 of the Commercial Code. It could also be prohibited by Article 82 of the Treaty of Rome to the extent that it could significantly affect intra-community trade: in this case, the market lock-in induced by the duration of the contracts in question as well as by their quasi-exclusive nature is indeed likely to deter the entry or development of current or potential competitors, including other European broadcasters.</w:t>
      </w:r>
    </w:p>
    <w:p>
      <w:r>
        <w:t>D. ON THE REQUEST FOR CONSERVATORY MEASURES</w:t>
      </w:r>
    </w:p>
    <w:p>
      <w:r>
        <w:t>122. Under Article L. 464-1 of the Commercial Code, "the Competition Council may [] take the conservatory measures requested or those it deems necessary. These measures can only be taken if the practice denounced causes serious and immediate harm to the general economy, to that of the sector concerned, to the interest of the consumer, or to the complaining company. They may involve the suspension of the practice concerned as well as an injunction to the parties to return to the previous state. They must remain strictly limited to what is necessary to address the urgency."</w:t>
      </w:r>
    </w:p>
    <w:p>
      <w:r>
        <w:t>1. REGARDING THE SERIOUS AND IMMEDIATE HARM</w:t>
      </w:r>
    </w:p>
    <w:p>
      <w:r>
        <w:t>a) On the harm to the complaining company</w:t>
      </w:r>
    </w:p>
    <w:p>
      <w:r>
        <w:t>123. In this case, while the revenue of the company Emettel increased by more than 297% between 2005 and 2006, this is explained by the development of its activity with local television and studies. In contrast, the company Emettel generated revenue of 36,000 euros in 2006 with the company TF1, 18,000 euros with the company France 2, and 10,000 euros with the M6 channel, which represents 3.3% of its total revenue.</w:t>
      </w:r>
    </w:p>
    <w:p>
      <w:r>
        <w:t>124. Therefore, even if it does not appear that the company Emettel is endangered by the practices in question, it is necessary to question the sustainability of its activity in the downstream wholesale market for terrestrial broadcasting of television services.</w:t>
      </w:r>
    </w:p>
    <w:p>
      <w:r>
        <w:t>b) On the harm to the sector</w:t>
      </w:r>
    </w:p>
    <w:p>
      <w:r>
        <w:t>125. In its decision no. 04-MC-02, the Council emphasized that "the withdrawal of Bouygues Télécom Caraïbe from the market would likely result in placing Orange Caraïbe in a monopoly situation. In this hypothesis, all competitive pressure on the monopolist operator would disappear, with negative consequences for its investments, service quality, and prices." Similarly, if the company Emettel were to withdraw from the secondary network of the wholesale market for terrestrial broadcasting of television services in analog mode, TDF would remain the only player present on the secondary network.</w:t>
      </w:r>
    </w:p>
    <w:p>
      <w:r>
        <w:t>126. As already noted above, in paragraphs 115 to 119, regarding the importance of being present in the analog market to penetrate the digital market, this situation is likely to reinforce the already favorable position that TDF holds regarding the upcoming deployment of DTT on the secondary network. Thus, the CSA emphasizes that "When the extinction of analog broadcasting begins, the deployment of DTT will likely involve the reuse of part of the current analog secondary network to achieve the 95% coverage set by the aforementioned law. Aside from the installation of new transmitters specific to digital technology, certain antennas, 'feeders' or radio frequency multiplexers could indeed be reusable for digital with a reduced conversion cost, when the new frequencies authorized for digital allow it."</w:t>
      </w:r>
    </w:p>
    <w:p>
      <w:r>
        <w:t>127. ARCEP indicates that "This extension [of the secondary network of the market for terrestrial broadcasting of television services in digital mode] should lead to the use of a significant number of broadcasting sites beyond the first 115 DTT broadcasting sites. Based on the information available at this stage, the Authority considers that it is not excluded that secondary broadcasting sites for terrestrial analog television could be reused to complete the coverage of the population in DTT. Such mutualization of analog and digital broadcasting sites is already observed for the high points of the main analog television broadcasting networks and DTT, as terrestrial digital television is essentially broadcast from sites used for analog broadcasting. This is explained by the frequency planning established by the CSA, but also by the existence of economies of scale between digital and analog broadcasting at a given site. In its opinion no. 06-A-01 mentioned above, the Competition Council confirms the existence of such economies. (...) Therefore, the Authority considers at this stage that Emettel's positioning on analog television broadcasting from the sites of the secondary networks could then have, based on the information available to it, an impact on its positioning on DTT broadcasting."</w:t>
      </w:r>
    </w:p>
    <w:p>
      <w:r>
        <w:t>128. Finally, it should be noted that 60% of the equipment necessary for broadcasting television programs in analog mode is common with that used for broadcasting DTT.</w:t>
      </w:r>
    </w:p>
    <w:p>
      <w:r>
        <w:t>129. Thus, it appears that the sites of the secondary network of the terrestrial broadcasting market in analog mode can constitute an entry point for the secondary network of the terrestrial broadcasting market in digital mode, and the lock-in effects of the contracts concluded by TDF with the channels of France Télévisions, TF1, and M6 are likely to affect not only the market segment for terrestrial broadcasting of television programs in analog mode, which is destined for extinction, but also the segment for terrestrial broadcasting of television programs in digital mode, which is in the deployment phase. The DTT dashboard published on March 23 by ARCEP indicates that during phases 1 to 4 of the deployment, which only concerned sites of the primary network, alternative broadcasters were retained for 6.1% of the sites and 18% of the frequencies, while the TDF group, composed of TDF SA and the company Antalis which it acquired last September, obtained the remainder.</w:t>
      </w:r>
    </w:p>
    <w:p>
      <w:r>
        <w:t>130. It should be noted that technological disruptions such as the transition from analog broadcasting to digital broadcasting can allow for a reassessment of the positions acquired by historical operators in the electronic communications markets despite the significance of entry barriers in these markets. However, it is essential that high barriers are not strategically added by these historical operators.</w:t>
      </w:r>
    </w:p>
    <w:p>
      <w:r>
        <w:t>c) On the immediacy of the harm</w:t>
      </w:r>
    </w:p>
    <w:p>
      <w:r>
        <w:t>131. The company TDF argues that urgency is not characterized, primarily because the broadcasting monopoly was abolished more than three years ago by the law of December 31, 2003; secondly, because the company Emettel has not referred to ARCEP on the basis of Article L. 38-III of the CPCE which allows it to revise the contracts concluded by TDF with the public channels under certain conditions; moreover, because the company Emettel had already denounced the contracts concluded by the public channels with TDF in the context of public consultations of the market; finally, because TDF would have responded favorably to all access requests from its competitor.</w:t>
      </w:r>
    </w:p>
    <w:p>
      <w:r>
        <w:t>132. However, the company Emettel indicates in its filing that it has recently become aware of the very restrictive conditions imposed on the exit of sites from the contracts concluded by TDF with the various publishers. Until then, it could not explain why its offers were not accepted by the television channels. It should indeed be noted that the contracts in question are not published and that the elements relating to their duration and the conditions for partial exits are considered trade secrets by TDF.</w:t>
      </w:r>
    </w:p>
    <w:p>
      <w:r>
        <w:t>133. Furthermore, the downstream wholesale market for terrestrial broadcasting of television services in analog mode has not been subject to any ex ante regulation by ARCEP. In addition, the regulation of the upstream wholesale market for terrestrial broadcasting of television services in analog mode is limited to the obligation of accounting separation imposed on TDF.</w:t>
      </w:r>
    </w:p>
    <w:p>
      <w:r>
        <w:t>134. Moreover, as already noted above, it emerges from the statements of the France Télévisions group that the opportunity offered by entry into the analog mode sites will be of relatively short duration. It specifies indeed, regarding the possibilities of co-locations of analog and digital broadcasting repeaters, that "this practice could likely be efficient but only during the start-up of alternative sites of the digital broadcasting network. Indeed, it will be, but only for a short period, confined between 12 and 18 months for a repeater, during which a dual broadcast (in analog mode and in digital mode simultaneously) will be deemed unavoidable."</w:t>
      </w:r>
    </w:p>
    <w:p>
      <w:r>
        <w:t>135. It should also be noted that frequency reallocations will end at the end of 2008. Currently, 761 reallocations have been carried out out of a total of</w:t>
      </w:r>
    </w:p>
    <w:p>
      <w:r>
        <w:rPr>
          <w:b/>
        </w:rPr>
        <w:t>[Pages 31–32]</w:t>
      </w:r>
    </w:p>
    <w:p>
      <w:r>
        <w:t xml:space="preserve">1 500, and the company Emettel was only allocated 23 sites at the end of January 2007.  </w:t>
        <w:br/>
        <w:t xml:space="preserve">136. In light of the above elements, it is therefore appropriate to consider that the exclusive nature of the contracts analyzed above causes a serious and immediate harm to the terrestrial broadcasting sector of television programs.  </w:t>
        <w:br/>
        <w:t xml:space="preserve">2. WITH RESPECT TO APPROPRIATE MEASURES  </w:t>
        <w:br/>
        <w:t xml:space="preserve">137. During the hearing, the company TDF indicated that the contracts concluded with the terrestrial television channels broadcast in analog mode were based on a balance and that any modification of these contracts could jeopardize it. The Council wishes to remind that it does not have the authority to impose on the parties to renegotiate new contracts. However, it is entitled, as indicated by the Paris Court of Appeal in its judgment of March 21, 2006, "to verify, (...) whether France Télécom, whose dominant position is not contested, has not used these stipulations to favor a competitor of M.A D..., especially if it was linked to it, and with the aim of ousting the latter from the market." Thus, the Council can, through precautionary measures, and as emphasized by the Paris Court of Appeal in its judgment of May 21, 2001, "decide to place the operators in a position to negotiate offers in accordance with healthy competition, before this competition is definitively compromised; it cannot be further argued that this measure engages TDF in definitive contractual relations when it merely asks it to correct the offer presented to the new operators to make it compatible with the principles of competition law; thus, the competition authority has not substituted itself for TDF in the establishment of tariffs, nor for the operators who are free to accept or refuse them; this argument will therefore be dismissed." Thus, the Council is entitled to take into account the anti-competitive effects of the stipulations contained in the contracts in question. It may therefore request their suspension if it considers that they are the cause of a restriction of competition in the relevant market that may constitute an abuse.  </w:t>
        <w:br/>
        <w:t xml:space="preserve">138. Consequently, it is necessary to order, pending the decision on the merits, the company TDF not to oppose any request for the transfer of sites from the secondary network of the wholesale market for terrestrial broadcasting of television services in analog mode with a power of less than or equal to 25 watts that may be made to it by the terrestrial television channels broadcast in analog mode TF1, France 2, France 3, France 5/Arte, and M6 in favor of any other technical broadcaster from the notification of the decision.  </w:t>
        <w:br/>
        <w:t xml:space="preserve">139. It is also necessary to order the company TDF not to include, in the upcoming contracts that will be concluded with the terrestrial television channels broadcast in analog mode TF1, France 2, France 3, France 5/Arte, and M6, clauses limiting the number of sites of the secondary network of the wholesale market for terrestrial broadcasting of television services in analog mode with a power of less than or equal to 25 watts that can be transferred in favor of any other technical broadcaster.  </w:t>
        <w:br/>
        <w:t>140. Finally, it is also necessary to order the company TDF to inform the television channels TF1, France 2, France 3, France 5/Arte, and M6 of the Council's decision by letter with a request for acknowledgment of receipt, a copy of which will be sent to the Council within eight days after the notification of said decision.</w:t>
      </w:r>
    </w:p>
    <w:p>
      <w:r>
        <w:t xml:space="preserve">DECISION  </w:t>
        <w:br/>
        <w:t xml:space="preserve">Article 1: The company TDF is ordered, pending the decision on the merits, not to oppose any request for the transfer of sites from the secondary network of the wholesale market for terrestrial broadcasting of television services in analog mode with a power of less than or equal to 25 watts that may be made to it by the terrestrial television channels broadcast in analog mode TF1, France 2, France 3, France 5/Arte, and M6 in favor of any other technical broadcaster from the notification of the decision.  </w:t>
        <w:br/>
        <w:t xml:space="preserve">Article 2: The company TDF is ordered not to include in the upcoming contracts that will be concluded with the terrestrial television channels broadcast in analog mode TF1, France 2, France 3, France 5/Arte, and M6 clauses limiting the number of sites of the secondary network of the wholesale market for terrestrial broadcasting of television services in analog mode with a power of less than or equal to 25 watts that can be transferred in favor of any other technical broadcaster.  </w:t>
        <w:br/>
        <w:t xml:space="preserve">Article 3: The company TDF is ordered to inform the terrestrial television channels broadcast in analog mode TF1, France 2, France 3, France 5/Arte, and M6 of the Council's decision by letter with a request for acknowledgment of receipt, a copy of which will be sent to the Council within eight days after the notification of said decision.  </w:t>
        <w:br/>
        <w:t xml:space="preserve">Deliberated on the oral report of Mr. Amiel, by Ms. Perrot, Vice-President presiding over the session, Messrs. Flichy and Honorat, Ms. Xueref and Ms. Renard-Payen, Members.  </w:t>
        <w:br/>
        <w:t xml:space="preserve">The Secretary of the session, The Vice-President,  </w:t>
        <w:br/>
        <w:t xml:space="preserve">Catherine Duparcq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