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https://www.autoritedelaconcurrence.fr/fr/decision/relative-une-demande-de-mesures-conservatoires-presentee-par-la-societe-flodor-sa</w:t>
      </w:r>
    </w:p>
    <w:p>
      <w:r>
        <w:t>Pages translated : 2</w:t>
      </w:r>
    </w:p>
    <w:p/>
    <w:p>
      <w:r>
        <w:rPr>
          <w:b/>
        </w:rPr>
        <w:t>[Pages 1–2]</w:t>
      </w:r>
    </w:p>
    <w:p>
      <w:r>
        <w:t xml:space="preserve">FRENCH REPUBLIC  </w:t>
        <w:br/>
        <w:t xml:space="preserve">Decision No. 91-MC-03 of September 10, 1991  </w:t>
        <w:br/>
        <w:t>concerning a request for interim measures submitted by the company Flodor S.A.</w:t>
      </w:r>
    </w:p>
    <w:p>
      <w:r>
        <w:t>The Competition Council,</w:t>
      </w:r>
    </w:p>
    <w:p>
      <w:r>
        <w:t xml:space="preserve">Having regard to the letter registered on July 31, 1991, under number M 85, by which S.A. Flodor requested the imposition of interim measures against the companies Bahlsen GmbH, Flessner GmbH and Co, Snacks Produktions Gesellschaft m.b.H., and Bahlsen S.A.;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observations submitted on behalf of the company Snacks Produktions Gesellschaft m.b.H.;  </w:t>
        <w:br/>
        <w:t xml:space="preserve">Having regard to the observations submitted by the Government Commissioner;  </w:t>
        <w:br/>
        <w:t xml:space="preserve">Having regard to the other documents in the file;  </w:t>
        <w:br/>
        <w:t>The rapporteur, the general rapporteur, the Government Commissioner, the parties heard;</w:t>
      </w:r>
    </w:p>
    <w:p>
      <w:r>
        <w:t xml:space="preserve">Considering that S.A. Flodor, which specializes in the production and distribution of potato-based products, complains of being a victim of practices that it considers anti-competitive on the part of the companies Bahlsen GmbH, Flessner GmbH and Co, Snacks Produktions Gesellschaft m.b.H., and Bahlsen S.A.;  </w:t>
        <w:br/>
        <w:t xml:space="preserve">Considering that the activity of S.A. Flodor includes, in particular, the marketing of potato chips sold under the brand 'Top d'Or'; that on December 15, 1979, the applicant and the company Snacks Produktions Gesellschaft m.b.H. entered into a supply contract for a renewable period of five years, concerning the exclusive purchase of potato chips and the exclusive distribution of this product in France by S.A. Flodor; that this contract was renewed for ten years by an amendment dated June 10, 1983; that pursuant to the provisions of its Article 4-1, this contract was terminated by the company Snacks Produktions Gesellschaft m.b.H. following a change in the control of the capital of S.A. Flodor;  </w:t>
        <w:br/>
        <w:t>Considering that S.A. Flodor argues that by terminating the contract and refusing to deliver 'Top d'Or' products, the 'Bahlsen group' has abusively exploited the state of economic dependence in which it finds itself in relation to it, thereby disregarding the provisions of § 2 of Article 8 of the ordinance of December 1, 1986;</w:t>
      </w:r>
    </w:p>
    <w:p>
      <w:r>
        <w:t xml:space="preserve">Considering that S.A. Flodor requests the Competition Council to take interim measures based on Article 12 of the ordinance, aiming either to 'suspend the decision to terminate the contract' made by Snacks Produktions Gesellschaft m.b.H. by ordering it to ensure its supply, or to compel the latter company to deliver 'all quantities of Top d'Or products that it could order until the decision on the merits is pronounced';  </w:t>
        <w:br/>
        <w:t xml:space="preserve">Considering that while the assessment of the conditions under which a supplier has terminated its contractual ties with a distributor falls within the jurisdiction of the contract judge, the Competition Council can be legally seized of the situation thus created as long as the termination of the contract is likely to have an impact on the market under the conditions set forth by Articles 7 and 8 of the aforementioned ordinance; that in this case, such impacts, although not formally established at this stage of the proceedings, cannot be excluded and will be the subject of the examination of the case on the merits;  </w:t>
        <w:br/>
        <w:t>But considering that S.A. Flodor has stated that it has been able, in part, to resort to parallel imports of products of the same nature as 'Top d'Or'; that it is not established, based on the current file, that other producers than Snacks Produktions Gesellschaft m.b.H. could not also supply it with equivalent products; that moreover, the product 'Top d'Or' represents only a small part of its turnover estimated at about 9 percent; that finally, assuming that the sales of the company Flodor, which was the only one marketing chips under the brand 'Top d'Or' on the French market, could decrease in favor of those of the 'Bahlsen group' which has launched the brand 'Stackers', this circumstance cannot be regarded in itself as a factor diminishing competition; that, under these conditions, it is not demonstrated that the termination of the contract causes serious harm to the overall economy, to that of the affected sector, to the interest of consumers, or to the applicant;</w:t>
      </w:r>
    </w:p>
    <w:p>
      <w:r>
        <w:t xml:space="preserve">Decides:  </w:t>
        <w:br/>
        <w:t xml:space="preserve">Single Article. - The request for interim measures registered under number M 85 is rejected.  </w:t>
        <w:br/>
        <w:t xml:space="preserve">Deliberated in permanent commission on the oral report of Mrs. Simone de Mallmann, in its session of September 10, 1991, where were present: 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