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https://www.autoritedelaconcurrence.fr/fr/decision/relative-une-demande-de-mesures-conservatoires-presentee-par-la-societe-pompes-funebres</w:t>
      </w:r>
    </w:p>
    <w:p>
      <w:r>
        <w:t>Pages translated : 2</w:t>
      </w:r>
    </w:p>
    <w:p/>
    <w:p>
      <w:r>
        <w:rPr>
          <w:b/>
        </w:rPr>
        <w:t>[Pages 1–2]</w:t>
      </w:r>
    </w:p>
    <w:p>
      <w:r>
        <w:t xml:space="preserve">FRENCH REPUBLIC  </w:t>
        <w:br/>
        <w:t xml:space="preserve">Decision No. 94-MC-12 of November 23, 1994  </w:t>
        <w:br/>
        <w:t xml:space="preserve">concerning a request for interim measures  </w:t>
        <w:br/>
        <w:t>submitted by the company Pompes funèbres Saint-Niel</w:t>
      </w:r>
    </w:p>
    <w:p>
      <w:r>
        <w:t>The Competition Council (standing committee),</w:t>
      </w:r>
    </w:p>
    <w:p>
      <w:r>
        <w:t>Having regard to the letters registered on July 27 and October 13, 1994, under numbers F 690 and M 134, by which the company Pompes Funèbres Saint-Niel referred to the Competition Council practices of the Société des Pompes Funèbres Pontivyennes, now company Etablissements J. Beaudré, and requested the pronouncement of interim measures;</w:t>
      </w:r>
    </w:p>
    <w:p>
      <w:r>
        <w:t>Having regard to Ordinance No. 86-1243 of December 1, 1986, as amended, relating to the freedom of prices and competition and Decree No. 86-1309 of December 29, 1986, as amended, adopted for its application;</w:t>
      </w:r>
    </w:p>
    <w:p>
      <w:r>
        <w:t>Having regard to the Code of Communes;</w:t>
      </w:r>
    </w:p>
    <w:p>
      <w:r>
        <w:t>Having regard to the observations presented by the company Etablissements J. Beaudré and by the Government Commissioner;</w:t>
      </w:r>
    </w:p>
    <w:p>
      <w:r>
        <w:t>Having regard to the other documents in the file;</w:t>
      </w:r>
    </w:p>
    <w:p>
      <w:r>
        <w:t>The rapporteur, the general rapporteur, the Government Commissioner, and the representatives of the company Pompes Funèbres Saint-Niel and the company Etablissements J. Beaudré heard;</w:t>
      </w:r>
    </w:p>
    <w:p>
      <w:r>
        <w:t>Considering that the company Pompes Funèbres Saint-Niel denounces as contrary to the provisions of Articles 7 and 8 of the ordinance of December 1, 1986, the practices of the company Etablissements J. Beaudré, formerly Société des Pompes Funèbres Pontivyennes, the current concessionaire of the external funeral services of the city of Pontivy; that it accuses this company, on the one hand, of making an abusive exploitation of the dominant position it holds in the local funeral services market and, on the other hand, of acting in concert with the Pontivy Hospital Center, relying in particular on the agreement it has concluded with this establishment, so that deceased persons at the hospital are systematically directed to the funeral home of Saint-Thuriau managed by the company Etablissements J. Beaudré and that the families of the deceased are not informed of the existence of the funeral home of Noyal-Pontivy belonging to the applicant;</w:t>
      </w:r>
    </w:p>
    <w:p>
      <w:r>
        <w:t>Considering that the company Pompes Funèbres Saint-Niel requests the Competition Council to take interim measures on the basis of Article 12 of the aforementioned ordinance by ordering the suspension of "the practice implemented in concert by the Pontivy Hospital Center and the Société des Pompes Funèbres Pontivyennes";</w:t>
      </w:r>
    </w:p>
    <w:p>
      <w:r>
        <w:t>Considering that the application of the provisions of Article 12 of the ordinance of December 1, 1986, is subject to the finding of behaviors that may be covered by Articles 7 and 8 of the ordinance of December 1, 1986, and which must be terminated without delay to prevent or cease a serious and immediate disturbance to the general economy, to that of the concerned sector, to the interest of consumers, or to the complaining company;</w:t>
      </w:r>
    </w:p>
    <w:p>
      <w:r>
        <w:t>Considering that at the current stage of the procedure and subject to the instruction of the case on the merits, it cannot be excluded that the practices denounced by the company Pompes Funèbres Saint-Niel may fall within the scope of Articles 7 and 8 of the ordinance of December 1, 1986;</w:t>
      </w:r>
    </w:p>
    <w:p>
      <w:r>
        <w:t>Considering that it is not for the Competition Council to assess the validity of the agreement made between the Pontivy Hospital Center and the Société des Pompes Funèbres Pontivyennes for the use of the funeral home of Saint-Thuriau as the hospital's mortuary, as it concerns the organization of public service; that it is solely for the administrative courts to verify the validity of this agreement in light of the provisions of Article 9 of the aforementioned ordinance;</w:t>
      </w:r>
    </w:p>
    <w:p>
      <w:r>
        <w:t>Considering that in any case, by merely alleging that its market share in the city of Pontivy has decreased from 10% for the first eight months of 1993 to 4% for the corresponding period of 1994, while it acknowledged in the hearing that its overall turnover had increased since 1993, the applicant company does not provide sufficient elements to establish that the practices it denounces cause a serious and immediate harm to its interests or those of consumers;</w:t>
      </w:r>
    </w:p>
    <w:p>
      <w:r>
        <w:t>Considering that it follows from the above that the request for interim measures presented by the company Pompes Funèbres Saint-Niel can only be rejected,</w:t>
      </w:r>
    </w:p>
    <w:p>
      <w:r>
        <w:t xml:space="preserve">Decides:  </w:t>
        <w:br/>
        <w:t>Sole Article. - The request for interim measures registered under number M 134 is rejected.</w:t>
      </w:r>
    </w:p>
    <w:p>
      <w:r>
        <w:t>Deliberated, on the oral report of Mr. Alain Dupouy, by Mr. Barbeau, president, Messrs. Cortesse and Jenny, vice-presidents.</w:t>
      </w:r>
    </w:p>
    <w:p>
      <w:r>
        <w:t xml:space="preserve">The substitute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