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https://www.autoritedelaconcurrence.fr/fr/decision/relative-une-demande-de-mesures-conservatoires-presentee-par-la-societe-prestamusic</w:t>
      </w:r>
    </w:p>
    <w:p>
      <w:r>
        <w:t>Pages translated : 2</w:t>
      </w:r>
    </w:p>
    <w:p/>
    <w:p>
      <w:r>
        <w:rPr>
          <w:b/>
        </w:rPr>
        <w:t>[Pages 1–2]</w:t>
      </w:r>
    </w:p>
    <w:p>
      <w:r>
        <w:t xml:space="preserve">FRENCH REPUBLIC  </w:t>
        <w:br/>
        <w:t xml:space="preserve">Decision No. 93-MC-01 of January 5, 1993  </w:t>
        <w:br/>
        <w:t xml:space="preserve">concerning a request for interim measures  </w:t>
        <w:br/>
        <w:t>submitted by the company Prestamusic</w:t>
      </w:r>
    </w:p>
    <w:p>
      <w:r>
        <w:t>The Competition Council (Section II),</w:t>
      </w:r>
    </w:p>
    <w:p>
      <w:r>
        <w:t>Having regard to the letter registered on December 17, 1992, under numbers M 106 and F 566, by which the company Prestamusic submitted a request to the Competition Council against certain practices of the companies Glem Productions, La Baguetterie, and Major Music 2000, which it considers anti-competitive, and requested the issuance of interim measures pursuant to Article 12 of Ordinance No. 86-1243 of December 1, 1986;</w:t>
      </w:r>
    </w:p>
    <w:p>
      <w:r>
        <w:t>Having regard to Ordinance No. 86-1243 of December 1, 1986, as amended, concerning the freedom of prices and competition, together with Decree No. 86-1309 of December 29, 1986, as amended, taken for its application;</w:t>
      </w:r>
    </w:p>
    <w:p>
      <w:r>
        <w:t>Having regard to the written observations submitted by Glem Productions and La Baguetterie;</w:t>
      </w:r>
    </w:p>
    <w:p>
      <w:r>
        <w:t>Having regard to the other documents in the file;</w:t>
      </w:r>
    </w:p>
    <w:p>
      <w:r>
        <w:t>The rapporteur, the general rapporteur, the Government Commissioner, and the parties heard;</w:t>
      </w:r>
    </w:p>
    <w:p>
      <w:r>
        <w:t>Considering that Prestamusic, whose purpose is the rental of musical instruments to audiovisual or entertainment production companies, claims that for several months La Baguetterie, whose main activity is the sale to the public of musical instruments, and Major Music 2000, a company which according to the applicant is an importer of musical instruments and wholesaler, have been renting their musical instruments for free, in exchange for the appearance on screen of their brand or logo affixed to the instruments during the broadcast or in its credits, to Glem Productions, a company producing variety shows which it markets notably to national television companies;</w:t>
      </w:r>
    </w:p>
    <w:p>
      <w:r>
        <w:t>Considering that Prestamusic asserts, on the one hand, that the collusive practices between Glem Productions, La Baguetterie, and Major Music 2000 'have the effect of completely distorting the competition in the market for the rental of musical instruments to audiovisual production companies', and on the other hand, that these practices also constitute an abuse by Glem Productions of its dominant position in 'the (very limited) market for the marketing of variety shows to national television companies'; that it denounces these practices as being contrary to Articles 7 and 8 of the Ordinance of December 1, 1986;</w:t>
      </w:r>
    </w:p>
    <w:p>
      <w:r>
        <w:t>Considering that according to Prestamusic the aforementioned practices cause serious harm to its activity and have forced it to proceed with layoffs; that it consequently requests the Competition Council to take interim measures on the basis of Article 12 of the Ordinance of December 1, 1986;</w:t>
      </w:r>
    </w:p>
    <w:p>
      <w:r>
        <w:t>Considering that the application of the provisions of Article 12 of the aforementioned Ordinance of December 1, 1986 is conditional upon the establishment of behaviors that appear likely to constitute prohibited practices within the meaning of Articles 7 and 8, which must be terminated without delay to put an end to a serious and immediate disturbance;</w:t>
      </w:r>
    </w:p>
    <w:p>
      <w:r>
        <w:t>Considering that at the current stage of the procedure and subject to the instruction of the case, it cannot be excluded that the practices complained of by Prestamusic may fall within the scope of Articles 7 or 8 of the Ordinance of December 1, 1986;</w:t>
      </w:r>
    </w:p>
    <w:p>
      <w:r>
        <w:t>Considering that Prestamusic recorded during the period 1990-1992, as evidenced by the accounts it provided, a decrease in its turnover excluding taxes from 6.29 million francs in 1990 to 4.59 million francs in 1991 and then to 2.84 million francs in 1992 (forecast for the year made on September 30, 1992);</w:t>
      </w:r>
    </w:p>
    <w:p>
      <w:r>
        <w:t>But considering, firstly, that the operating result of Prestamusic was positive in 1990 and 1991, amounting respectively to 145,785 francs and 127,398 francs; that furthermore, Prestamusic anticipated as of September 30, 1992, a positive operating result of 262,699 francs for the year 1992;</w:t>
      </w:r>
    </w:p>
    <w:p>
      <w:r>
        <w:t>Considering, secondly, that according to its own statements, Prestamusic generated with Glem Productions a turnover of 207,947 francs in 1990, 105,417 francs in 1991, and 53,310 francs for the first nine months of 1992; that this decrease in orders from Glem Productions to Prestamusic of 150,000 francs during this period cannot alone constitute the determining or main cause of the overall decrease in Prestamusic's turnover, which during the same period exceeded 3 million francs;</w:t>
      </w:r>
    </w:p>
    <w:p>
      <w:r>
        <w:t>Considering that it follows from the above that the request for interim measures submitted by Prestamusic must be rejected,</w:t>
      </w:r>
    </w:p>
    <w:p>
      <w:r>
        <w:t xml:space="preserve">Decides:  </w:t>
        <w:br/>
        <w:t>Single Article. - The request for interim measures registered under number M 106 is rejected.</w:t>
      </w:r>
    </w:p>
    <w:p>
      <w:r>
        <w:t>Adopted on the oral report of Ms. Anne Lepetit by Mr. Pineau, Vice-President, presiding over the session, Blaise, Cabut, Cortesse, and Sargos, members.</w:t>
      </w:r>
    </w:p>
    <w:p>
      <w:r>
        <w:t xml:space="preserve">The General Rapporteur, The Vice-President, presiding over the session,  </w:t>
        <w:br/>
        <w:t xml:space="preserve">Frédéric Jenny Jean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