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https://www.autoritedelaconcurrence.fr/fr/decision/relative-une-demande-de-mesures-conservatoires-presentee-par-la-societe-scan-coupon</w:t>
      </w:r>
    </w:p>
    <w:p>
      <w:r>
        <w:t>Pages translated : 7</w:t>
      </w:r>
    </w:p>
    <w:p/>
    <w:p>
      <w:r>
        <w:rPr>
          <w:b/>
        </w:rPr>
        <w:t>[Pages 1–3]</w:t>
      </w:r>
    </w:p>
    <w:p>
      <w:r>
        <w:t>COMPETITION COUNCIL</w:t>
        <w:br/>
        <w:t>Decision No. 00-MC-12 of July 17, 2000</w:t>
        <w:br/>
        <w:t>regarding a request for interim measures submitted by the company Scan Coupon concerning</w:t>
        <w:br/>
        <w:t>practices implemented in the market for the processing of discount coupons</w:t>
        <w:br/>
        <w:t>The Competition Council (Section II),</w:t>
        <w:br/>
        <w:t>Having regard to the letter registered on April 14, 2000 under number M 266 then under number F 1245 by which the company Scan Coupon referred to the Competition Council practices that it considers anti-competitive, implemented by the companies Financière Sogec Marketing and Sogec Gestion in the market for the processing of discount coupons and requested the issuance of interim measures;</w:t>
        <w:br/>
        <w:t>Having regard to Ordinance No. 86-1243 of December 1, 1986 as amended, relating to the freedom of prices and competition and Decree No. 86-1309 of December 29, 1986 as amended, taken for its application;</w:t>
        <w:br/>
        <w:t>Having regard to the observations presented by the company Scan Coupon, the company Financière Sogec Marketing, the company Sogec Gestion and by the Government Commissioner;</w:t>
        <w:br/>
        <w:t>Having regard to the other documents in the file;</w:t>
        <w:br/>
        <w:t>The rapporteur, the general rapporteur, the Government Commissioner, the representatives of the company Scan Coupon, the company Financière Sogec Marketing, the company Sogec Gestion heard, the representatives of the company NCH Marketing, the company Nestlé, the company Saupiquet and the company Smithkline and Beecham heard on the basis of Article 25 of the ordinance of December 1, 1986, during the session of June 28, 2000;</w:t>
        <w:br/>
        <w:t>After deliberating in the absence of the rapporteur and the general rapporteur;</w:t>
        <w:br/>
        <w:t>Considering, firstly, that the company Scan Coupon recalls that, by letter dated July 27, 1999, registered under number F 1160, it had referred to the Competition Council practices implemented by the company Financière Sogec Marketing SA and its subsidiary Sogec Gestion SA in the market for the processing of discount coupons; that, by decision No. 99-MC-07 of October 13, 1999, the Council had considered that, at the current stage of the procedure and subject to the instruction of the case on the merits, it could not be excluded that the practices denounced constituted an abuse of a dominant position in the French market for the processing of discount coupons; that the Council had ordered the Sogec group companies, as interim measures, to suspend the application of the exclusivity clause inserted in Article I of the adhesion contracts to their coupon banks, to no longer offer contracts containing such a clause and to inform by mail, within two months from the notification of the decision, all clients involved in their coupon processing activity, of the suspension of the application of the exclusivity clause and the injunction to no longer offer contracts containing such a clause, by attaching a copy of the Council's decision as an annex; that the Paris Court of Appeal, by a judgment dated December 16, 1999, reformed the Council's decision and determined that there was no need to pronounce conservatory measures; that the court considered that "the company Scan Coupon does not demonstrate serious harm to its interests and, on the other hand, that the presence of several service providers, including the company Scan Coupon, does not allow for the conclusion of serious and immediate harm by the reported practice to the economy of the concerned sector or to the interest of consumers"; that an appeal against this judgment has, however, been filed by Scan Coupon and by the minister responsible for the economy;</w:t>
        <w:br/>
        <w:t>Considering, secondly, that, in its letter dated April 14, 2000, the company Scan Coupon alleges that "Sogec is still pursuing today through new means its eviction strategy which risks annihilating, in the very short term, any chance for Scan Coupon to remain in the market it is in"; arguing that, recently, some advertisers wished to entrust several service providers with the management of the discount coupons they issue as part of their promotional campaigns and that in this perspective they decided to issue coupons bearing both a Sogec standard code, the operator to which they are linked, and also an EAN 13 code bearing the mention "Scan Coupon processing"; that this measure was intended to indicate to distributors that they could refer to Scan Coupon the coupons bearing this mention and to allow each service provider to process the coupons it would receive from distributors; that in reaction to this initiative, the company Sogec would have exerted pressure on advertisers, on the one hand, by prohibiting those among them who had signed an exclusivity clause with her for the management of their discount coupons and purchase vouchers from mentioning the name of Scan Coupon on their discount coupons, on the other hand, by justifying its opposition to the mention of the name of Scan Coupon on the coupons with legal arguments that would be unfounded and, finally, by threatening advertisers who did not align with its arguments with the withdrawal of Sogec code numbers essential for the processing of their coupons; that the company Scan Coupon alleges that about a dozen companies (including Béghin Say, Bongrain, and Danone) would have suffered this blackmail and would have yielded to it; that in support of its allegations, it produces, in particular, a letter from the company Sogec Gestion addressed to SNC Lactel BTS Lactel dated April 6, 2000, asking Lactel to confirm that its coupons would no longer bear the name of another management center; that Scan Coupon believes that "these practices are manifestly likely to reinforce, other than through merit-based competition, the monopolistic position held by Sogec in the concerned market";</w:t>
        <w:br/>
        <w:t>Considering, thirdly, that the company Scan Coupon believes that "the exclusivity imposed on advertisers combined with Sogec's actions cause serious and immediate harm to Scan Coupon, which is currently suffering considerable losses and risks at any moment being evicted from the market"; that, according to Scan Coupon, "the serious losses recorded result solely from its difficulty in penetrating the French market for the processing of discount coupons and this due to:</w:t>
        <w:br/>
        <w:t>the imposition by Sogec of an exclusivity clause on advertisers wishing to contract with her;</w:t>
        <w:br/>
        <w:t>the refusal of Sogec to collaborate with advertisers who issue coupons bearing dual coding with the mention "Scan Coupon processing";</w:t>
        <w:br/>
        <w:t>Considering that Scan Coupon accompanies its new referral on the merits with a request for interim measures aimed at having the Council order Sogec to suspend the application of the exclusivity clause inserted in its adhesion contracts, to no longer offer contracts bearing such a clause in the future, to no longer condition the provision of its services on an exclusivity commitment, to inform all its members and distributors by mail of the suspension of exclusivity by attaching a copy of the Council's decision as an annex, and to cease intervening with advertisers to hinder the processing by Scan Coupon of discount coupons bearing dual coding (Sogec standard code and EAN 13 barcode with the mention "Scan Coupon processing");</w:t>
        <w:br/>
        <w:t>On the procedure:</w:t>
        <w:br/>
        <w:t>Regarding the admissibility of the new referral on the merits:</w:t>
        <w:br/>
        <w:t>Considering that the companies Financière Sogec Marketing and Sogec Gestion argue that the condition of interest to act provided for in Article 31 of the new Code of Civil Procedure, which specifies that "the action is open to all those who have a legitimate interest in the success or rejection of a claim," is not fulfilled in this case, on the grounds that the Council has already been seized of the same request; that they also argue that the new referral is merely a rehash, slightly amended, of the referral registered under number F 1160 and that consequently, in application of Article 20 of the ordinance of December 1, 1986 and in accordance with two decisions No. 93-D-45 and 94-D-62 of the Competition Council, it should be decided that there is no need to continue the procedure;</w:t>
        <w:br/>
        <w:t>But considering that the provisions of the new Code of Civil Procedure do not directly apply before the Competition Council, an independent administrative authority, in the absence of an express provision to that effect;</w:t>
        <w:br/>
        <w:t>Considering, moreover, that it follows from the terms of the referral dated April 14, 2000 that the company Scan Coupon denounces practices implemented by the company Sogec subsequent to the previous referral of the Council by the company Scan Coupon and in reaction to the issuance by certain advertisers of coupons bearing the mention "Scan Coupon processing"; that, according to the referring party, this new practice is likely to restrict competition in the coupon market and to limit its ability to compete on merit with the company Sogec;</w:t>
        <w:br/>
        <w:t>Considering, therefore, that the arguments presented by the company Sogec according to which the company Scan Coupon would not have an interest to act and according to which the referral would be irregular as it merely reiterates a previous referral must be dismissed;</w:t>
        <w:br/>
        <w:t>Regarding the exception of res judicata by the judgment of the Paris Court of Appeal of December 16, 1999 concerning two of the interim measures requested:</w:t>
        <w:br/>
        <w:t>Considering that the companies Financière Sogec Marketing and Sogec Gestion argue that, due to the judgment rendered on December 16, 1999 by the Paris Court of Appeal which decided that there was no need to pronounce interim measures, it is appropriate to oppose a plea of inadmissibility to the requests of the company Scan Coupon in application of Article 122 of the new Code of Civil Procedure and Article 1351 of the Civil Code, the thing requested being the same, the request being based on the same cause, made between the same parties.</w:t>
      </w:r>
    </w:p>
    <w:p>
      <w:r>
        <w:rPr>
          <w:b/>
        </w:rPr>
        <w:t>[Pages 4–6]</w:t>
      </w:r>
    </w:p>
    <w:p>
      <w:r>
        <w:t>and formed by them and against them in the same capacity; that these companies add that in reality the company Scan Coupon is attempting to have the decision of the court of appeal censured by the Council; that they argue that the introduction by Scan Coupon of a new request for interim measures concerning the issue of double coding cannot affect this analysis since this new fact is attributable to Scan Coupon itself and is merely the consequence of the decision of the Paris Court of Appeal which allows SA Sogec to ensure the application of the contractual clauses binding it to its agents; But considering that the provisions of Article 122 of the new Code of Civil Procedure are not applicable before the Competition Council; that a request for interim measures can be made by a referring party at any time during the proceedings; that nothing prevents a company from reiterating a request for interim measures previously submitted either in the context of the same proceedings on the merits or in the context of another proceeding, even if the initial request has been rejected, as long as the referring party invokes a new situation such that the anticompetitive practice it denounces poses serious and immediate risks within the meaning of Article 12 of the aforementioned ordinance; that in the present case, more than a year has passed since the previous request for interim measures submitted by Scan Coupon; that, while some requests are identical to those previously submitted, others concern new practices; that the arguments raised by the companies Financière Sogec Marketing and Sogec Gestion must therefore be dismissed;</w:t>
      </w:r>
    </w:p>
    <w:p>
      <w:r>
        <w:t>Regarding the request for the joining of proceedings pursuant to Article 367 of the new Code of Civil Procedure:</w:t>
      </w:r>
    </w:p>
    <w:p>
      <w:r>
        <w:t>Considering that the companies Financière Sogec Marketing and Sogec Gestion request, in the alternative, the implementation of Article 367 of the new Code of Civil Procedure which provides that the judge may, at the request of the parties or on its own initiative, join cases when there is a link between the cases such that it is in the interest of justice to have them heard or judged together; that they add that, in such a situation, the second instance "has no purpose" and the court seized must order its joining with the first;</w:t>
      </w:r>
    </w:p>
    <w:p>
      <w:r>
        <w:t>But considering that this provision of the new Code of Civil Procedure is not applicable in the proceedings pending before the Competition Council; that the present decision addresses a request for interim measures concerning referral F 1245; that there is no need to examine, at this stage, the question of joining with referral F 1160;</w:t>
      </w:r>
    </w:p>
    <w:p>
      <w:r>
        <w:t>On the referral on the merits:</w:t>
      </w:r>
    </w:p>
    <w:p>
      <w:r>
        <w:t>Considering, first, that the company Sogec holds almost the entire market for the processing of discount coupons in France; that it is therefore not excluded that it holds a dominant position in this market; that the use of exclusivity clauses by a company in a dominant position can, in certain circumstances, prevent new competitors from accessing the market and thus constitute an abuse of dominant position prohibited by Article 8 of the ordinance of December 1, 1986;</w:t>
      </w:r>
    </w:p>
    <w:p>
      <w:r>
        <w:t>Considering, secondly, that it follows from various documents and, in particular, a circular letter addressed to advertisers by Sogec Gestion specifying: "We remind you that your company has committed to entrust us exclusively with the management of its discount and purchase vouchers. As a result, on your vouchers you cannot mention in addition to the Sogec code number the name of another management center," letters sent by the same company on April 6, 2000, to the company SNC Lactel Ets Lactel and on April 17, 2000, to the company Smithline Beecham Santé et Hygiène, as well as the comparison of vouchers recently issued by several advertisers, that Sogec Gestion has intervened with manufacturers to dissuade them from using vouchers bearing both the EAN 128 coding with the mention "N° Sogec ..." that it uses and an EAN 13 code with the mention "Scan Coupon processing"; that furthermore, the company Sogec Gestion is not entitled to rely, to justify its interventions, on the recommendations of the association GENCOD EAN France, which is responsible for the standardization of codings; that indeed, said association has not sought to prohibit mentions located outside the framework referred to as "technical net" or "reserve limit" such as the mentions "N° Sogec ..." or "Scan Coupon processing," as evidenced by the minutes of the meeting held on March 21, 2000, by the coupon working group and the fax sent by this association to the company Scan Coupon on March 16, 2000;</w:t>
      </w:r>
    </w:p>
    <w:p>
      <w:r>
        <w:t>Considering that thus, it cannot be excluded, subject to a thorough investigation, that the aforementioned practices, namely the inclusion of an exclusivity clause in contracts with advertising clients and the pressures exerted on them to dissuade them from issuing vouchers bearing simultaneously a Sogec number and the mention "Scan Coupon processing," constitute abuses of the dominant position that the company Sogec Gestion would hold, alone or with other companies of the Sogec group, in the market for the processing of discount coupons, abuses prohibited by the provisions of Article 8 of the ordinance of December 1, 1986;</w:t>
      </w:r>
    </w:p>
    <w:p>
      <w:r>
        <w:t>Considering that the company Financière Sogec Marketing, the parent company of Sogec Gestion, requests to be dismissed from the case; that, however, neither the documents in the file nor the debates in session have established with certainty that this company would not also be involved in the practices denounced and that in particular it would no longer hold any contract for the processing of discount coupons since the creation of the company Sogec Gestion; that at this stage of the proceedings, there is therefore no reason to grant the request of the company Financière Sogec Marketing;</w:t>
      </w:r>
    </w:p>
    <w:p>
      <w:r>
        <w:t>On the request for interim measures:</w:t>
      </w:r>
    </w:p>
    <w:p>
      <w:r>
        <w:t>Considering that, in addition to its referral on the merits, the company Scan Coupon requests the Competition Council, pursuant to Article 12 of the aforementioned ordinance:</w:t>
      </w:r>
    </w:p>
    <w:p>
      <w:r>
        <w:t xml:space="preserve">"– to order Sogec to suspend the application of the exclusivity clause inserted in the adhesion contracts, to no longer offer contracts bearing such a clause in the future, and to no longer condition the provision of its services on an exclusivity commitment; </w:t>
        <w:br/>
        <w:t xml:space="preserve">– to order Sogec to inform all its members and distributors by mail of the suspension of exclusivity by attaching a copy of the Council's decision; </w:t>
        <w:br/>
        <w:t>– to order Sogec to cease intervening with advertisers and distributors to hinder the processing by Scan Coupon of discount vouchers bearing dual coding (Sogec standard code and EAN 13 barcode with the mention "Scan Coupon processing");</w:t>
      </w:r>
    </w:p>
    <w:p>
      <w:r>
        <w:t>Considering that under Article 12 of the ordinance of December 1, 1986, interim measures "may only be taken if the practice denounced causes serious and immediate harm to the general economy, to that of the concerned sector, to the interest of consumers, or to the complaining company. They may involve the suspension of the concerned practice as well as an injunction to the parties to return to the previous state. They must remain strictly limited to what is necessary to address the urgency";</w:t>
      </w:r>
    </w:p>
    <w:p>
      <w:r>
        <w:t>Considering that the company Scan Coupon argues that its financial situation has continued to deteriorate since the Council's decision No. 99-MC-07 dated October 13, 1999, and that the absolute exclusivity imposed on advertisers by Sogec aims to and has the effect of discouraging any new entrant from accessing the market and depriving advertisers of their freedom to deal with current or potential competing companies, which justifies the issuance of interim measures;</w:t>
      </w:r>
    </w:p>
    <w:p>
      <w:r>
        <w:t>But considering, first, that the turnover of Scan Coupon, which was 38,034 F in 1998, rose to 535,587 F for the fiscal year ending in 1999; that, while the company Scan Coupon has recorded substantial losses that increased from 4,629,661 F in 1998 to 7,726,811 F in 1999, it should be noted, on the one hand, that its shareholder, the company High Co, which belongs to the WWP group, one of the world leaders in advertising, has supported it with a current account contribution of 7.5 million francs without the investigation providing elements that would lead to believe that this support would soon be terminated and, on the other hand, that the activity of processing discount coupons requires substantial initial investments;</w:t>
      </w:r>
    </w:p>
    <w:p>
      <w:r>
        <w:t>Considering, secondly, that it is not established that the losses recorded by the company Scan Coupon result primarily from the existence of an exclusivity clause in contracts entered into with advertisers by the companies of the Sogec group; that indeed, not all clients of the companies of the Sogec group are bound to them by contracts including an exclusivity clause; that furthermore, the exclusivity clause, when it exists, is included in annually renewable contracts such that the company Scan Coupon could, by presenting competitive offers, recover the clientele of advertisers linked to the companies of the Sogec group in a relatively short time, especially since Scan Coupon has asserted, both in its written observations and during the session, that it was able to respond to the entirety of the request for processing coupons either in computerized form or manually for vouchers exchanged in non-computerized stores; that finally, as the company Scan Coupon has asserted during the session, it experiences as much difficulty in obtaining the clientele of companies linked to the companies of the Sogec group by an exclusivity clause as in obtaining that of companies such as Sara Lee that are not linked to the companies of the Sogec group by such a clause;</w:t>
      </w:r>
    </w:p>
    <w:p>
      <w:r>
        <w:t>Considering thus that it is not established that the exclusivity clause contained in the annually renewable contracts binding the companies of the Sogec group with advertisers is likely to cause serious and immediate harm to the company Scan Coupon; that it is also not established that this clause would pose a serious and immediate danger to the concerned sector, to the general economy, or to the interest of consumers;</w:t>
      </w:r>
    </w:p>
    <w:p>
      <w:r>
        <w:t>Considering that, since it is not established that the exclusivity clause contained in the annually renewable contracts binding the companies of the Sogec Group with advertisers is likely to lead to a serious and immediate danger justifying the adoption of emergency measures, the sending of letters by these companies</w:t>
      </w:r>
    </w:p>
    <w:p>
      <w:r>
        <w:rPr>
          <w:b/>
        </w:rPr>
        <w:t>[Pages 7–7]</w:t>
      </w:r>
    </w:p>
    <w:p>
      <w:r>
        <w:t>when it is not established that the exclusivity clause contained in the annually renewable contracts binding the companies of the Sogec Group with the advertisers is likely to cause serious and immediate danger justifying the adoption of emergency measures, the sending of letters by these companies to the advertisers with whom they are bound by such a clause to request compliance cannot justify the granting of conservatory measures;</w:t>
      </w:r>
    </w:p>
    <w:p>
      <w:r>
        <w:t>Considering, thirdly, that, although Scan Coupon alleged in the hearing that the companies of the Sogec group were withholding previously issued coupons from advertisers who decided to contract with it, it provides no probative evidence on this matter and makes no request for conservatory measures that would be capable of putting an end to such a practice;</w:t>
      </w:r>
    </w:p>
    <w:p>
      <w:r>
        <w:t>Considering that, under these conditions, the request for conservatory measures presented by the company Scan Coupon can only be rejected,</w:t>
      </w:r>
    </w:p>
    <w:p>
      <w:r>
        <w:t>Decides:</w:t>
      </w:r>
    </w:p>
    <w:p>
      <w:r>
        <w:t>Sole Article: The request for conservatory measures registered under number M 266 is rejected.</w:t>
      </w:r>
    </w:p>
    <w:p>
      <w:r>
        <w:t>Deliberated, on the oral report of Mr. Bresse, by Mr. Jenny, Vice-President, presiding over the session, Mrs. Flüry-Herard, Messrs. Bargue and Nasse, members.</w:t>
      </w:r>
    </w:p>
    <w:p>
      <w:r>
        <w:t>The session secretary, The Vice-President, presiding over the session,</w:t>
        <w:br/>
        <w:t>Sylvie Grando Frédéric Jenny</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