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https://www.autoritedelaconcurrence.fr/fr/decision/relative-une-demande-de-mesures-conservatoires-presentee-par-lassociation-des-biologistes</w:t>
      </w:r>
    </w:p>
    <w:p>
      <w:r>
        <w:t>Pages translated : 2</w:t>
      </w:r>
    </w:p>
    <w:p/>
    <w:p>
      <w:r>
        <w:rPr>
          <w:b/>
        </w:rPr>
        <w:t>[Pages 1–2]</w:t>
      </w:r>
    </w:p>
    <w:p>
      <w:r>
        <w:t xml:space="preserve">FRENCH REPUBLIC  </w:t>
        <w:br/>
        <w:t xml:space="preserve">Decision No. 91-MC-02 of March 27, 1991  </w:t>
        <w:br/>
        <w:t>concerning a request for interim measures submitted by the Association of Biologists of the Marne and six analysis laboratories against the Union Mutualiste de la Marne and S.A. Laboratoires d'analyses biologiques Gillard</w:t>
      </w:r>
    </w:p>
    <w:p>
      <w:r>
        <w:t xml:space="preserve">The Competition Council,  </w:t>
        <w:br/>
        <w:t xml:space="preserve">Having regard to the letter registered on February 18, 1991, under number M 80, by which the Association of Biologists of the Marne, the companies L.A.B., Laboratoire d'analyses de biologie médicale J. Michaux, Laboratoire d'analyses de biologie médicale M. et J. Leulier, Laboratoire d'analyses de biologie médicale Delvincourt-Legentil, the Boy laboratory, and the Chatillons laboratory have submitted to the Competition Council a request for interim measures against the Union Mutualiste de la Marne and S.A. Laboratoires d'analyses biologiques Gillard, along with the supplementary observations of the Association of Biologists of the Marne;  </w:t>
        <w:br/>
        <w:t xml:space="preserve">Having regard to Ordinance No. 86-1243 of December 1, 1986, concerning price freedom and competition, as amended, along with Decree No. 86-1309 of December 29, 1986, as amended, taken for its application;  </w:t>
        <w:br/>
        <w:t xml:space="preserve">Having regard to the observations presented by the Union Mutualiste de la Marne and the Gillard company;  </w:t>
        <w:br/>
        <w:t xml:space="preserve">Having regard to the observations of the Government Commissioner;  </w:t>
        <w:br/>
        <w:t xml:space="preserve">Having regard to the other documents in the file;  </w:t>
        <w:br/>
        <w:t xml:space="preserve">The rapporteur, the general rapporteur, the Government Commissioner, and the parties heard;  </w:t>
        <w:br/>
        <w:t xml:space="preserve">Considering that, in addition to their main application, which denounces practices implemented by the Union Mutualiste de la Marne and the company Laboratoires d'analyses biologiques Gillard, which would have the object or effect of reserving for the Gillard company the monopoly of the so-called full third-party payment system in the market for medical analysis services in the Reims district and neighboring districts, the Association of Biologists of the Marne and six biological analysis laboratories request the Competition Council to order the suspension of the incriminated agreements and practices and to instruct the parties to return to a state compatible with free competition;  </w:t>
        <w:br/>
        <w:t>Considering that this request for interim measures is clarified by the ampliative memorandum submitted by the applicants; that it is therefore justified, in accordance with the requirements of Article 12 of the decree of December 29, 1986 mentioned above, and is consequently admissible;</w:t>
      </w:r>
    </w:p>
    <w:p>
      <w:r>
        <w:t xml:space="preserve">Considering that Article 12 of the ordinance of December 1, 1986 mentioned above makes the protective measures it organizes conditional on the finding of manifestly unlawful facts constituting practices prohibited by Articles 7 and 8 of the aforementioned ordinance, which must be immediately terminated to prevent or cease a serious harm to the general economy, to that of the concerned sector, to the interest of consumers or of the complaining companies;  </w:t>
        <w:br/>
        <w:t xml:space="preserve">Considering that, while it is not excluded that the facts denounced fall within the scope of Title III of the ordinance of December 1, 1986, it does not appear, in the current state of the file and subject to the substantive investigation, that the practices requested to be ceased by the council, particularly regarding whether there is an infringement on the normal functioning of a market, are manifestly unlawful;  </w:t>
        <w:br/>
        <w:t xml:space="preserve">Considering, in any case, that the applicants do not provide any evidence to establish that the actions of the economic interest grouping created in 1980 between the Gillard laboratory and the Union Mutualiste de la Marne have suddenly become unbearable to the point of constituting a serious and immediate threat to their businesses, to those of the concerned sector, or to the interest of consumers, justifying the application of interim measures intended to address an emergency situation;  </w:t>
        <w:br/>
        <w:t xml:space="preserve">Considering therefore that the request for interim measures submitted by the Association of Biologists of the Marne and six independent analysis laboratories must be rejected,  </w:t>
        <w:br/>
        <w:t xml:space="preserve">Decides:  </w:t>
        <w:br/>
        <w:t xml:space="preserve">Sole Article. - The request for interim measures registered under number M 80 is rejected.  </w:t>
        <w:br/>
        <w:t xml:space="preserve">Deliberated in permanent commission on the oral report of Ms. C. Favre in its session of March 27, 1991, where were present:  </w:t>
        <w:br/>
        <w:t xml:space="preserve">Mr. Laurent, president; 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