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https://www.autoritedelaconcurrence.fr/fr/decision/relative-une-demande-de-mesures-conservatoires-presentee-par-les-societes-aol-compuserve</w:t>
      </w:r>
    </w:p>
    <w:p>
      <w:r>
        <w:t>Pages translated : 7</w:t>
      </w:r>
    </w:p>
    <w:p/>
    <w:p>
      <w:r>
        <w:rPr>
          <w:b/>
        </w:rPr>
        <w:t>[Pages 1–3]</w:t>
      </w:r>
    </w:p>
    <w:p>
      <w:r>
        <w:t>COMPETITION COUNCIL</w:t>
        <w:br/>
        <w:t>Decision No. 99-MC-11 of December 21, 1999</w:t>
        <w:br/>
        <w:t>regarding a request for interim measures submitted by the companies AOL</w:t>
        <w:br/>
        <w:t>Compuserve France and Cegetel</w:t>
        <w:br/>
        <w:t>The Competition Council (permanent commission),</w:t>
        <w:br/>
        <w:t>Considering the letter registered on November 16, 1999 under numbers F 1182 and M 248, by which the companies</w:t>
        <w:br/>
        <w:t>AOL Compuserve France and Cegetel referred to the Competition Council certain practices of the company</w:t>
        <w:br/>
        <w:t>France Télécom that they consider anti-competitive and requested the issuance of interim measures;</w:t>
        <w:br/>
        <w:t>Considering Ordinance No. 86-1243 of December 1, 1986 as amended, relating to the freedom of prices and competition</w:t>
        <w:br/>
        <w:t>and Decree No. 86-1309 of December 29, 1986 as amended, taken for its application;</w:t>
        <w:br/>
        <w:t>Considering the observations presented by France Télécom and by the Government Commissioner;</w:t>
        <w:br/>
        <w:t>Considering Opinion No. 99-1080 adopted by the Telecommunications Regulatory Authority on December 17, 1999, at the</w:t>
        <w:br/>
        <w:t>request of the Council, based on the provisions of Article L. 36-10 of the Postal and Telecommunications Code;</w:t>
        <w:br/>
        <w:t>Considering the other documents in the file;</w:t>
        <w:br/>
        <w:t>The rapporteur, the general rapporteur, the Government Commissioner, and the representatives of the companies AOL</w:t>
        <w:br/>
        <w:t>Compuserve France, Cegetel, and France Télécom heard;</w:t>
        <w:br/>
        <w:t>After deliberating in the absence of the rapporteur and the general rapporteur;</w:t>
        <w:br/>
        <w:t>I. - On the substantive referral</w:t>
        <w:br/>
        <w:t>Considering that France Télécom Interactive launched on November 1, 1999 an Internet access offer named "Les Intégrales," which has the particularity of combining the provision of Internet access and a package of telephone communication hours, namely three hours of telecommunications for 39 francs including tax per month, ten hours for 99 francs, or 18 hours for 159 francs; that this offer includes access to the Internet and telephone communications regardless of the time of the call (off-peak or peak hours), access to all of France Télécom's Internet services (Wanadoo services), five email addresses, fifteen MB of space for hosting a personal website, telephone assistance seven days a week (excluding the cost of telephone communications) and access via Numéris at no additional charge; that the additional hour is billed at 18 francs; that for any subscription before December 31, 1999, the hours of the ten-hour or 18-hour packages are doubled for six months, thus increasing the rates to 20 hours for 99 francs and to 36 hours for 159 francs;</w:t>
        <w:br/>
        <w:t>Considering that the companies AOL Compuserve France (AOL) and Cegetel argue that, by offering Internet users a pricing package that combines Internet access and the related telephone communications, France Télécom is abusing the dominant position it holds in the local loop market and in the data transport market, to develop the position of its subsidiary France Télécom Interactive (FTI) in the downstream market of Internet access provision; that this offer would constitute, according to the complaining companies, a tied rebate, encouraging Internet users, the vast majority of whom are customers of France Télécom for telephone communications, to choose France Télécom as their Internet access provider, in order to benefit from attractive prices on the associated telephone communications; that Cegetel and AOL further argue that the prices of the "Les Intégrales" offer would be predatory; that they also assert that France Télécom's competitors in the Internet access provision market would not be able to make a similar offer under economically acceptable conditions, given the abusively high interconnection rates set by France Télécom for access to its local network;</w:t>
        <w:br/>
        <w:t>Considering that an Internet subscriber's access relies on three distinct technical services, the routing of the subscriber's communication to an entry point of a data transport network or IP transport network (segment 1), the transport of data between the local network and the Internet service provider (ISP) (segment 2), and access to the Internet network via the ISP (segment 3); that the markets for individual Internet access differ from those for business access in terms of the services offered and the required capacities; that the "Les Intégrales" offer from France Télécom targets the general public, thus only the markets for public access are concerned here;</w:t>
        <w:br/>
        <w:t>Considering that, while local loops have been established by operators in the main economic activity areas (La Défense, the Stock Exchange...), these loops are, however, reserved for services intended for businesses; that access to the Internet via cable networks remains a very marginal solution, which does allow for high-speed access but at a much higher price than access via the switched telephone network, which has a lower speed; that access via ADSL technology, which also offers high speed, is currently only offered on an experimental basis and at much higher rates than access via the standard switched telephone network; that consequently, the local loop of France Télécom's switched telephone network remains to this day the almost obligatory passage point for public Internet access; that the ART estimated in its Opinion No. 99-1080 of December 14, 1999 that France Télécom is still currently in a situation of quasi-monopoly on the local loop;</w:t>
        <w:br/>
        <w:t>Considering that the base rate for local communications is 0.28 francs including tax per minute during peak hours (from 8 AM to 7 PM Monday to Friday) and 0.14 francs including tax per minute during off-peak hours (other time slots and all weekend); that the first three minutes are in all cases billed at the indivisible rate of 0.74 francs including tax; that this rate is proving too high for Internet access, which is characterized by very long communication durations, France Télécom has developed several pricing options reserved for telephone communications for Internet access, all aimed at reducing the cost of telecommunications for Internet users; that the "Primaliste Internet" option thus allows for a 50% reduction in the price of communications compared to the "off-peak hours" rate for 10 francs including tax per month if the connection is established between 10 PM and 8 AM; that the "Internet Package" option allows for 40 hours of communication every two months for 100 francs per month, for connections established after 8 PM, on weekends, and on Wednesdays after 2 PM; that the "Numéris Itoo" option offers a 40% discount on the "off-peak hours" rate after 7 PM and on weekends;</w:t>
        <w:br/>
        <w:t>Considering that Transpac, a subsidiary of France Télécom, provides the connection for most ISPs with a non-geographic number accessible at the price of a local call; that the 24% increase in Transpac's revenue in 1998 is largely due to the growth of Internet traffic; that, while other operators offer equivalent services (Cegetel/Telecom Development, Siris, ISDnet, MCI Worldcom), France Télécom is the main supplier to all IP data transport operators and ISPs through its leased lines, with few networks having been developed to date by other operators;</w:t>
        <w:br/>
        <w:t>Considering that, in the market for Internet access provision, the number of subscribers increased from 150,000 in September 1996 to 1,950,000 in October 1999; that the number of connection hours reached 17 million per month at the same date; that the revenue of ISPs is estimated by the ART at 1,300 million francs for 1999; that the main ISPs are: France Télécom Interactive (FTI) with the Wanadoo brand, AOL, a subsidiary of Cegetel, with the AOL and Compuserve brands, Grolier Interactive, with the Club Internet brand; that France Télécom claims that the arrival of free access providers in the market has had a significant impact on market share since the decision rendered on June 23, 1999 by the Competition Council, which established that Wanadoo represented 44.2% of the market, AOL/Compuserve 24%, Club Internet 18.2%, and Infonie 9.7%, and that Wanadoo's market share would have fallen back to 35%, that AOL/Compuserve and Club Internet would be tied with 14.3% penetration and that the two free access providers Libertysurf and Free.fr would have reached the 4th and 5th positions within a few months with 5.9% and 5.3% market share respectively;</w:t>
        <w:br/>
        <w:t>Considering that the intensity of competition among the main ISPs is also evident in the diversification of pricing offers and in the general decrease in prices; that, since the beginning of the year, the price of "classic" subscriptions, for which the user subscribes to an ISP and must additionally pay for the corresponding local telephone communications, depending on the duration of the connection and the relevant time slots, has decreased significantly; that free subscription offers first appeared, in which the user no longer pays a subscription to the ISP but continues to bear the cost of local communications, followed by "all-in-one" subscription offers, integrating ISP subscription and the local telephone communications necessary for the connection, both new formulas resulting in a considerable decrease in prices; that preceding the "Les Intégrales" offer from France Télécom Interactive, available since November 1, was a Grolier Interactive (Club Internet) offer, in association with Kertel and MCI, offering for 20 francs including tax per month plus a subscription of 77 francs including tax per month, or 97 francs including tax per month, 20 hours of Internet communications, regardless of the time slot, and, on the other hand, an Infonie offer, in association with Siris, proposing unlimited access to the Internet and 20 hours of telephone communications dedicated to the Internet for a flat rate of 99 francs including tax per month; that AOL has been offering "Sérénité" packages since December 15, providing 10 hours of communications for 95 francs including tax per month or 20 hours of communications for 155 francs including tax per month, these durations being, as a promotional offer, doubled for any subscription before March 31, 2000;</w:t>
      </w:r>
    </w:p>
    <w:p>
      <w:r>
        <w:rPr>
          <w:b/>
        </w:rPr>
        <w:t>[Pages 4–6]</w:t>
      </w:r>
    </w:p>
    <w:p>
      <w:r>
        <w:t>Considering that France Télécom and FTI constitute, in terms of Internet access services, a single entity from the perspective of strategic and marketing decision-making; that France Télécom presents itself as the "Net Company"; that the president of FTI is also the director of the "Multimedia" division of the "consumer" branch of France Télécom; that Wanadoo services are distributed by France Télécom's commercial agencies; that advertising is signed by France Télécom without any reference to FTI; that it is the position of the entire France Télécom group in the relevant markets that must consequently be taken into account; that the France Télécom group holds a dominant position in the local telephone communications market and the IP data transport market, which potentially enables it to significantly influence the technical and commercial data prevailing in the Internet access provision market where it is already ranked first;</w:t>
      </w:r>
    </w:p>
    <w:p>
      <w:r>
        <w:t>Considering that in its opinion 99-289 rendered on May 21, 1999, concerning France Télécom's "Internet Package" pricing option, the ART stated that the launch of discounted offers for Internet communications by France Télécom should be accompanied by the provision by the public operator of an indirect interconnection service in order to safeguard a competitive development of Internet access; that it estimated in its guidelines and calls for comments of May 31, 1999, related to Internet access via the telephone network, that this indirect interconnection service would make possible offers of packages that could thus compete with the packages that France Télécom would offer by allowing interconnected operators to provide a service fully billed by themselves; that pending the inclusion of this service in the interconnection catalog for 2000, the ART requested France Télécom to extend the indirect interconnection offer applicable to telephone service to communications destined for non-geographic Internet access numbers, as listed on page 32 of the 1999 interconnection catalog, whose average rate (simple transit) was 10.2 cents excluding tax per minute;</w:t>
      </w:r>
    </w:p>
    <w:p>
      <w:r>
        <w:t>Considering that it is on the basis of these rates that AOL and Cegetel arrive, taking into account the average consumption profile of the concerned Internet users, at an indirect interconnection cost of 9.93 cents excluding tax per minute, or 143 francs including tax for an operator wishing to include in its offer 20 hours of local communications, and denounce the scissors effect to which FTI's competitors would be subjected in the Internet access provision market, due to the level of this rate, on the one hand, and the decrease in retail prices in this market, on the other hand;</w:t>
      </w:r>
    </w:p>
    <w:p>
      <w:r>
        <w:t>Considering that, in its observations, France Télécom argues that by offering this interconnection offer since the summer of 1999, it has merely followed the ART's opinion of May 31, 1999, and that, moreover, it is thanks to the establishment of this indirect interconnection offer that France Télécom's competitors, such as Club Internet and Infonie, have been able to offer users "all-in-one" offers since the fall of 1999;</w:t>
      </w:r>
    </w:p>
    <w:p>
      <w:r>
        <w:t>Considering that the complainants also draw the Council's attention to the fact that the catalog proposed by France Télécom and negotiated with the ART for the year 2000 provides for a surcharge for the interconnection of Internet traffic compared to the interconnection rates for "voice" telephone traffic, which would further worsen the situation they denounced in 1999;</w:t>
      </w:r>
    </w:p>
    <w:p>
      <w:r>
        <w:t>Considering, however, that the ART has indicated that France Télécom's 2000 interconnection catalog would propose new rates for Internet traffic, of 7.87 cents per minute, a decrease compared to the rate applied in 1999; that it assures that these rates are cost-oriented; that, moreover, the level of these rates falls under the competence of the ART, either in terms of the approval of the interconnection catalog, imposed on France Télécom due to its designation as an operator exercising a significant influence on the market within the meaning of Article L. 36-7-7° of the Postal and Telecommunications Code, or in terms of regulations concerning interconnection agreements; that the ART's decisions can be subject to appeal before the Paris Court of Appeal;</w:t>
      </w:r>
    </w:p>
    <w:p>
      <w:r>
        <w:t>Considering that the complainants argue that, according to the pricing opinion No. 99-289 rendered on May 21, 1999, by the ART concerning France Télécom's "Internet Package" pricing, France Télécom's marginal costs for 20 hours of data transmission on the local loop are close to 100 francs; that they deduce from this that the prices of the promotional offer valid until December 31 on the "Les Intégrales" packages are below the marginal costs of providing the service and are therefore predatory;</w:t>
      </w:r>
    </w:p>
    <w:p>
      <w:r>
        <w:t>Considering that, regarding the costs incurred for the provision of this service, FTI subscribed to a special interconnection offer launched by France Télécom a few months ago, the 0860 88 MC DU offer for collecting regional IP traffic, whose average cost is estimated by the ART at 16.2 cents on average in 1999, taking into account the consumption profile of the target clientele of the Intégrales (distribution between off-peak and peak hours); that in 2000, the decrease in interconnection rates from the 2000 catalog should be passed on to the price of this offer, which should thus be reduced to 13.77 cents; that interconnection costs are variable costs and that average variable costs can therefore, at a minimum, be assessed at 16.2 cents per minute in 1999 and 13.77 cents in 2000;</w:t>
      </w:r>
    </w:p>
    <w:p>
      <w:r>
        <w:t>Considering that, according to the ART's opinion, this minimum variable cost for 2000 is no longer covered when the actual consumption of the packages exceeds 11 hours for the 10-hour promotional package and 16 hours for the 18-hour promotional package; that this single circumstance is not sufficient to establish that France Télécom would be practicing predatory pricing with the aim of eliminating its competitors from the relevant market but may constitute an indication; that in the current state of the file and subject to the substantive investigation, it cannot therefore be excluded that the implementation of the contested pricing offer constitutes a practice prohibited by the provisions of Title III of the ordinance of December 1, 1986;</w:t>
      </w:r>
    </w:p>
    <w:p>
      <w:r>
        <w:t>II. - On the request for precautionary measures</w:t>
      </w:r>
    </w:p>
    <w:p>
      <w:r>
        <w:t>Considering that Cegetel and AOL argue that the practices they denounce cause a serious and immediate harm to competition in the Internet access market; that the urgency is, according to them, justified by the fact that France Télécom's offer has been launched since November 1 and falls within the holiday season, the most conducive to purchases of this type; that they assert that France Télécom's promotional offer should meet with great success and produce its eviction effects vis-à-vis other Internet access providers until the end of June 2000, thus consolidating Wanadoo's market share gains;</w:t>
      </w:r>
    </w:p>
    <w:p>
      <w:r>
        <w:t>Considering that consequently, they request the Competition Council:</w:t>
      </w:r>
    </w:p>
    <w:p>
      <w:r>
        <w:t>firstly, to order France Télécom to offer operators an indirect interconnection rate allowing them to propose competing offers under acceptable economic conditions,</w:t>
        <w:br/>
        <w:t>secondly, to order France Télécom to suspend the abusive price reduction it is making on a promotional basis for the "Les Intégrales" offer until December 31, 1999;</w:t>
        <w:br/>
        <w:t>that they specify that they do not request the Council to suspend the "Les Intégrales" offer as such;</w:t>
      </w:r>
    </w:p>
    <w:p>
      <w:r>
        <w:t>Considering that under Article 12 of the ordinance of December 1, 1986, precautionary measures "can only be taken if the practice denounced causes serious and immediate harm to the general economy, to that of the sector concerned, to the interest of consumers or to the complaining company"; that the measures that may be taken in this regard "must remain strictly limited to what is necessary to address the urgency";</w:t>
      </w:r>
    </w:p>
    <w:p>
      <w:r>
        <w:t>Considering that, according to AOL and Cegetel, their competitor Club Internet would have gained 40,000 to 50,000 subscribers since September thanks to its "all-in-one" offer, which has allowed it to counter the effects of free access offers; that Club Internet would have acknowledged that the success of its "Transparency Package" has been such that the IP data transport infrastructures established with its partners Kertel and MCI WorldCom have proven to be undersized; that the complaining companies base their prediction of the great success of the "Les Intégrales" offer on this precedent;</w:t>
      </w:r>
    </w:p>
    <w:p>
      <w:r>
        <w:t>Considering that France Télécom argues that the success of its own offer will not be such as to allow it to gain significant market share since it is subject to competition from comparable offers; that it further points out that Telecom Développement, a subsidiary of the Cegetel group specialized in data transport, was pleased on December 3 with its good results, which it attributed to the strong growth of Internet traffic; that it sees this as proof that its "Les Intégrales" offer has not harmed Transpac's competitors; that it further argues that the number of new Wanadoo subscribers rose in November to 88,422 new customers, a level comparable to that of the months preceding the launch of the offer (85,861 in October and 81,461 in September), with subscribers to the "Les Intégrales" package representing 32% of the total; that it also claims that December sales should not exceed 100,000 new subscriptions, across all packages, which is much less than what was hoped for the holiday season, the prospect of the "Y2K bug" prompting potential customers to postpone their purchases;</w:t>
      </w:r>
    </w:p>
    <w:p>
      <w:r>
        <w:t>Considering that it is not argued that the presence on the market of the Internet access provider AOL France, a subsidiary of two large groups with significant financial resources (AOL and Cegetel), is threatened in the short term;</w:t>
      </w:r>
    </w:p>
    <w:p>
      <w:r>
        <w:t>Considering that it results from the debates that took place before the Council that, during the implementation of the disputed promotional campaign, which ends on December 31, 1999, 1,100 customers per day are subscribing to the "Les Intégrales" offer; that this figure must be compared to the 1.9 million Internet users already subscribed to an access provider; that the Internet access provision market is characterized by the presence, in addition to France Télécom's subsidiary, of subsidiaries of large groups such as AOL France, which</w:t>
      </w:r>
    </w:p>
    <w:p>
      <w:r>
        <w:rPr>
          <w:b/>
        </w:rPr>
        <w:t>[Pages 7–7]</w:t>
      </w:r>
    </w:p>
    <w:p>
      <w:r>
        <w:t>belongs to the Vivendi group and has among its shareholders the American group AOL, the world's number one in Internet, and Grolier Interactive, which is a company of the Lagardère group, very present in the various media markets; that, since the beginning of the year, there has been an entry of new operators in this market, the diversification of pricing offers to users, particularly with free access offers, and a general trend towards falling prices; that France Télécom provides the results of a survey published by Netvalue on November 19, showing that its market share would have fallen from 44.2% in June 1999 to 35% at the end of October 1999; that the other main Internet service providers, AOL/Compuserve and Club Internet, would also have lost market shares, and that new entrants, offering free access, would have captured more than 10% of the market since the beginning of the year; that, given the intensity of competition in this market and the simultaneous launch of offers of comparable interest for users, the elements produced in the file do not demonstrate that the promotional offer on the "Les Intégrales" package, limited to December 31, 1999, has an impact such that it causes serious and immediate harm to the sector or to the interests of consumers; Considering, therefore, that the request for interim measures presented by the companies AOL and Cegetel must be rejected, Decides: Unique Article: The request for interim measures recorded under number M 248 is rejected. Deliberated, on the report of Ms. Mouy, by Ms. Hagelsteen, president, Ms. Pasturel and Mr. Jenny, vice-presidents. The secretary of the session, The president, Sylvie Grando Marie-Dominique Hagelsteen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