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https://www.autoritedelaconcurrence.fr/fr/decision/relative-une-demande-de-mesures-conservatoires-presentee-par-les-societes-eda-et-generale</w:t>
      </w:r>
    </w:p>
    <w:p>
      <w:r>
        <w:t>Pages translated : 4</w:t>
      </w:r>
    </w:p>
    <w:p/>
    <w:p>
      <w:r>
        <w:rPr>
          <w:b/>
        </w:rPr>
        <w:t>[Pages 1–3]</w:t>
      </w:r>
    </w:p>
    <w:p>
      <w:r>
        <w:t xml:space="preserve">FRENCH REPUBLIC  </w:t>
        <w:br/>
        <w:t xml:space="preserve">Decision No. 95-MC-16 of December 5, 1995  </w:t>
        <w:br/>
        <w:t xml:space="preserve">regarding a request for interim measures submitted by  </w:t>
        <w:br/>
        <w:t xml:space="preserve">the companies EDA and Générale de location marseillaise  </w:t>
        <w:br/>
        <w:t xml:space="preserve">The Competition Council (Section I),  </w:t>
        <w:br/>
        <w:t xml:space="preserve">Having regard to the letter, registered on October 20, 1995 under numbers F 804 and M 174, by which the companies EDA and Générale de location marseillaise (Sogemar) referred to the Competition Council practices of the Chamber of Commerce and Industry of Marseille-Provence (C.C.I.M.P.), which they consider anti-competitive, and requested the issuance of interim measures;  </w:t>
        <w:br/>
        <w:t xml:space="preserve">Having regard to the treaty of March 25, 1957 as amended, establishing the European Economic Community, and in particular its Articles 85 and 86;  </w:t>
        <w:br/>
        <w:t xml:space="preserve">Having regard to Ordinance No. 86-1243 of December 1, 1986 as amended, relating to price freedom and competition, and Decree No. 86-1309 of December 29, 1986 as amended, taken for its application;  </w:t>
        <w:br/>
        <w:t xml:space="preserve">Having regard to the decree of July 22, 1987 granting the concession for the development, maintenance, and operation of the Marseille-Marignane aerodrome to the Chamber of Commerce and Industry of Marseille;  </w:t>
        <w:br/>
        <w:t xml:space="preserve">Having regard to the observations presented by the companies EDA and Générale de location marseillaise (Sogemar), by the Chamber of Commerce and Industry of Marseille-Provence (C.C.I.M.P.), and by the Government Commissioner;  </w:t>
        <w:br/>
        <w:t xml:space="preserve">Having regard to the other documents in the file;  </w:t>
        <w:br/>
        <w:t xml:space="preserve">The rapporteur, the general rapporteur, the Government Commissioner, the representatives of the companies EDA and Générale de location marseillaise (Sogemar) and of the Chamber of Commerce and Industry of Marseille-Provence (C.C.I.M.P.) heard;  </w:t>
        <w:br/>
        <w:t xml:space="preserve">Considering that the company EDA (Eurodollar France until August 31, 1995), a vehicle rental company with a network of airport agencies, was acquired in September 1993 by Société Le Nouveau Jour, controlled by the G 7 taxi company which has another subsidiary, the ADA company, a car rental business practicing discounted rates; that Eurodollar France was able to continue its activity under the Eurodollar brand pursuant to a main franchise agreement that ended on August 31, 1995 with Eurodollar International; that EDA owns a vehicle rental business located in Marignane and was the beneficiary of an agreement made on April 27, 1995 with the Chamber of Commerce and Industry Marseille-Provence (C.C.I.M.P.) granting temporary occupation of public property for the exercise of its rental activity at Marseille-Provence International Airport; that the Société générale de location marseillaise (Sogemar), which operates three ADA franchise vehicle rental agencies in Marseille itself, is the leaseholder-manager of this business;  </w:t>
        <w:br/>
        <w:t xml:space="preserve">Considering that the seizing companies report repeated interventions by the C.C.I.M.P. with Eurodollar France since its acquisition by Société Le Nouveau Jour, in order to obtain that it does not practice discounted rates nor introduce vehicles under the ADA brand at Marseille airport; that the C.C.I.M.P. made these demands a precondition for the renewal of the agreement, then notably used their non-compliance as a pretext to terminate it in August 1995, after the president of Eurodollar France announced his wish to introduce the ADA brand at the airport; that they produce three letters addressed by the C.C.I.M.P. officials to the CEO of Eurodollar France; that Mr. Pierre Régis, general director of the airport, writes in the first, dated January 28, 1994: 'During our last meeting in Marseille, I expressed my concerns, following the acquisition of Eurodollar by ADA, about the arrival of a discounter likely to disrupt the car rental activity that is carried out there. You made efforts to allay this concern, assuring me that this was not the case. The various correspondences we exchanged on this subject confirm these statements. After some time, however, I note the systematic presence of ADA vehicles within the airport premises. Moreover, advertisements in the local newspapers offer the same reduced rate for ADA and Eurodollar companies. I am currently preparing a file (photographs and photocopies of newspapers) that I will send to you by separate mail. I therefore consider that the conditions for renewing the contract are no longer met... I can no longer be satisfied today with words or writings that would not be respected. If I do not receive, as soon as possible, all the assurances that must materialize on the ground and be the subject of a specific clause in the new agreement leading to immediate termination in case of non-compliance, I will inform you of my final decision not to renew the contract'; that, in the second letter received on October 9, 1995, Mr. Pierre Régis notifies ADA of the C.C.I.M.P.'s decision to withdraw the temporary occupation authorization of public property granted to Eurodollar France, stating: 'You specified to us that the company Sogemar, which manages ADA in the city of Marseille, would take over the operation of Eurodollar at the airport, without discounting the rates. By letter dated January 28, 1994, we reminded you of the assurances you had given us and pointed out that in contradiction with your explanations and commitments we had noted the systematic presence of ADA brand vehicles at the airport, accompanied by discounted rates in the local press. As of February 28, 1994, you sent us your apologies and stated that these facts would not happen again, only the Eurodollar brand should be represented at the airport. In blatant violation of your commitments, you announced to us on July 17, 1995, that henceforth the Eurodollar brand would be replaced by the ADA brand, which in our eyes constituted a substantial modification of your activity'; that in the third letter dated October 25, 1995, the president of the C.C.I.M.P. confirms in identical terms the termination of the agreement;  </w:t>
        <w:br/>
        <w:t xml:space="preserve">Considering that the authors of the referral argue that it 'is therefore demonstrated that the C.C.I.M.P. deliberately obstructs the normal functioning of the car rental market at airports by prohibiting a company holding a public property occupation agreement from freely exercising its commercial activity and competing, notably through prices and commercial policy, with the major rental companies (Hertz, Avis, Europcar) which represent 90% of vehicle rentals at airports' and that the C.C.I.M.P. which 'has the exclusive right to authorize car rental activities at Marseille-Provence airport', 'abuses its dominant position and distorts competition in the vehicle rental market'; that these practices, according to the seizing companies, are contrary to the provisions of Articles 7 and 8 of the Ordinance of December 1, 1986 as well as those of Articles 85 and 86 of the Treaty of Rome, given that Marseille International Airport serves, among others, the countries of the Community;  </w:t>
        <w:br/>
        <w:t xml:space="preserve">Considering, firstly, that the C.C.I.M.P. argues that 'the granting or withdrawal of an authorization to occupy public property cannot be equated with the production, distribution, and service activities referred to in Article 53 of the Ordinance of December 1, 1986'; that it is indeed an 'act of management of public property' that does not fall under the provisions of said ordinance;  </w:t>
        <w:br/>
        <w:t xml:space="preserve">But considering that, while the regularity of the granting or withdrawal of an authorization to occupy public property can only be assessed by the administrative judge, it is established that the C.C.I.M.P., a public economic establishment, grants access to locations of public airport property through these authorizations, in exchange for the payment of a commercial fee, to vehicle rental companies; that these rental activities constitute service activities within the meaning of Article 53 of the Ordinance of December 1, 1986;  </w:t>
        <w:br/>
        <w:t xml:space="preserve">Considering, secondly, that the C.C.I.M.P. contends that the seizing companies lack standing to act, notably Sogemar, which, as a mere leaseholder-manager of EDA 'has never held any authorization to occupy public airport property' and is not an interlocutor of the C.C.I.M.P.;  </w:t>
        <w:br/>
        <w:t xml:space="preserve">But considering that the practices described have affected the conditions under which EDA and Sogemar, its franchisee, have continued their vehicle rental activity; that, therefore, this argument must be dismissed;  </w:t>
        <w:br/>
        <w:t xml:space="preserve">Considering that the applicability of Articles 85 and 86 of the Treaty of Rome requires that the practices affect trade between Member States; that this impact cannot result, in this case, from the mere circumstance that Marseille-Provence airport has an international vocation;  </w:t>
        <w:br/>
        <w:t xml:space="preserve">Considering that, at the current stage of the procedure and subject to the examination of the case on its merits, it cannot be excluded that the practices denounced by Sogemar and EDA may fall within the scope of Articles 7 and 8 of the Ordinance of December 1, 1986;  </w:t>
        <w:br/>
        <w:t>Considering that the companies Sogemar and EDA, in addition to their referral on the merits, have submitted, based on Article 12 of the aforementioned ordinance, a request for interim measures consisting of ordering the C.C.I.M.P. to: 'maintain under the conditions provided for by the agreement with Eurodollar France, now EDA, the commercial relations with EDA and Sogemar, refraining from intervening to distort competition among vehicle rental companies in the market of Marseille International Airport pending the decision on the merits';</w:t>
      </w:r>
    </w:p>
    <w:p>
      <w:r>
        <w:rPr>
          <w:b/>
        </w:rPr>
        <w:t>[Pages 4–4]</w:t>
      </w:r>
    </w:p>
    <w:p>
      <w:r>
        <w:t>Considering that the requested measure, which amounts to ordering the C.C.I.M.P. to annul its decision to terminate the temporary authorization for the occupation of public property granted and to contract with the company EDA, is, in any event, not one that the Competition Council can order; Considering that it follows from the above that the request for a precautionary measure presented by the companies EDA and Générale de Location Marseillaise (Sogemar) must be rejected, Decides: Unique Article. - The request for precautionary measures registered under number M 174 is rejected. Deliberated on the report of Ms. Anne Lepetit by Mr. Cortesse, Vice-President, presiding over the session, Ms. Hagelsteen, Messrs. Callu, Marleix, Sloan, and Thiolon, members. The General Rapporteur, The Vice-President, presiding over the session Marie Picard Pierre Cortesse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