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https://www.autoritedelaconcurrence.fr/fr/decision/relative-une-demande-de-mesures-conservatoires-presentee-par-lunion-nationale-pour</w:t>
      </w:r>
    </w:p>
    <w:p>
      <w:r>
        <w:t>Pages translated : 2</w:t>
      </w:r>
    </w:p>
    <w:p/>
    <w:p>
      <w:r>
        <w:rPr>
          <w:b/>
        </w:rPr>
        <w:t>[Pages 1–2]</w:t>
      </w:r>
    </w:p>
    <w:p>
      <w:r>
        <w:t xml:space="preserve">FRENCH REPUBLIC  </w:t>
        <w:br/>
        <w:t xml:space="preserve">Decision No. 95-MC-14 of October 24, 1995  </w:t>
        <w:br/>
        <w:t xml:space="preserve">concerning a request for interim measures submitted  </w:t>
        <w:br/>
        <w:t xml:space="preserve">by the National Union for the Interest of Dento-Facial Orthopedics  </w:t>
        <w:br/>
        <w:t xml:space="preserve">The Competition Council (standing committee),  </w:t>
        <w:br/>
        <w:t xml:space="preserve">Having regard to the letters registered on July 17, August 18, and September 13, 1995, under numbers F 789 and M 169, by which the National Union for the Interest of Dento-Facial Orthopedics referred to the Competition Council practices of the Mutuelle Générale de l'Éducation Nationale and the Syndicate of French Specialists in Dento-Facial Orthopedics that it considers anti-competitive and requested the issuance of interim measures;  </w:t>
        <w:br/>
        <w:t xml:space="preserve">Having regard to Ordinance No. 86-1243 of December 1, 1986, as amended, relating to the freedom of prices and competition and the decree No. 86-1389 of December 29, 1986, as amended, taken for its application;  </w:t>
        <w:br/>
        <w:t xml:space="preserve">Having regard to the observations presented by the Mutuelle Générale de l'Éducation Nationale, the Syndicate of French Specialists in Dento-Facial Orthopedics, and by the Government Commissioner;  </w:t>
        <w:br/>
        <w:t xml:space="preserve">Having regard to the other documents in the file;  </w:t>
        <w:br/>
        <w:t xml:space="preserve">The rapporteur, the general rapporteur, the Government Commissioner, and the representatives of the National Union for the Interest of Dento-Facial Orthopedics, the Mutuelle Générale de l'Éducation Nationale, and the Syndicate of French Specialists in Dento-Facial Orthopedics heard;  </w:t>
        <w:br/>
        <w:t xml:space="preserve">Considering that the National Union for Dento-Facial Orthopedics (Uni-O.D.F.) states that the agreement concluded on June 11, 1993, between the Mutuelle Générale de l'Éducation Nationale (MGEN) and the Syndicate of French Specialists in Dento-Facial Orthopedics (S.S.F.-O.D.F.), in that it ensures preferential coverage for members who consult specialists approved by the MGEN, constitutes, on the one hand, a concerted action having the effect of restricting competition among practitioners by guiding patients' choices towards contracted specialists and, on the other hand, an abuse of the dominant position of these specialists grouped within the S.S.F.-O.D.F. union; that, according to the Uni-O.D.F., these practices are contrary to the provisions of Articles 7 and 8 of the ordinance of December 1, 1986;  </w:t>
        <w:br/>
        <w:t>Considering that the Uni-O.D.F., in addition to its main application, has submitted, based on Article 12 of the aforementioned ordinance, a request for interim measures aimed at 'ordering the MGEN and the S.S.F.-O.D.F. to suspend the application of the aforementioned agreement, to cease disseminating to the public information regarding the terms of this agreement, and to send to their respective members letters informing them of this suspension';</w:t>
      </w:r>
    </w:p>
    <w:p>
      <w:r>
        <w:t xml:space="preserve">Considering that at the current stage of the procedure and subject to the instruction of the case on the merits, it cannot be excluded that the clauses of the agreement denounced by the Uni-O.D.F., insofar as they provide for the concerted regulation of the evolution of practitioners' fees and where the annex to the agreement titled 'Implementation Modalities of the Agreement Concluded Between the S.S.F.-O.D.F. and the MGEN' includes provisions for setting minimum fees, may fall within the scope of Article 7 of the ordinance of December 1, 1986;  </w:t>
        <w:br/>
        <w:t xml:space="preserve">Considering that under Article 12 of the ordinance of December 1, 1986, interim measures 'can only be taken if the practice denounced causes serious and immediate harm to the general economy, to that of the concerned sector, to the interests of consumers, or to the complaining company' and that these measures 'may involve the suspension of the concerted practice as well as an injunction to the parties to return to the previous state'; that moreover, 'they must remain strictly limited to what is necessary to address the urgency';  </w:t>
        <w:br/>
        <w:t xml:space="preserve">Considering that the Uni-O.D.F. has produced individual attestations from general dentists stating that some patients have changed practitioners due to the application of the agreement and those from patients indicating they are leaving their dentist in favor of a specialist due to the increase in reimbursements provided by their mutual insurance as a result of the agreement; that these attestations, few in number, do not demonstrate the existence of serious and immediate harm to the general economy, to that of the concerned sector, to the interests of the Uni-O.D.F. or those of its members or to the interests of consumers; that finally, the Uni-O.D.F. itself admitted, during the session, the future and non-immediate nature of this potential threat; that consequently, the conditions for the issuance of interim measures are not met;  </w:t>
        <w:br/>
        <w:t xml:space="preserve">Considering that it follows from the above that the request for interim measures submitted by the Uni-O.D.F. can only be rejected,  </w:t>
        <w:br/>
        <w:t xml:space="preserve">Decides:  </w:t>
        <w:br/>
        <w:t xml:space="preserve">Sole Article. - The request for interim measures registered under number M 169 is rejected.  </w:t>
        <w:br/>
        <w:t xml:space="preserve">Deliberated on the oral report of Mr. Jean-Pierre Bonthoux,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