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https://www.autoritedelaconcurrence.fr/fr/decision/relative-une-saisine-de-la-sarl-belous-p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01-D-51 of September 4, 2001  </w:t>
        <w:br/>
        <w:t xml:space="preserve">regarding a referral by Sarl BELOU’S P  </w:t>
        <w:br/>
        <w:t xml:space="preserve">The Council of Competition (standing committee),  </w:t>
        <w:br/>
        <w:t xml:space="preserve">Having regard to the letter registered on April 17, 2001, under number F 1303, by which Mr. Dissard, representing Sarl Belou’s P, referred to the Council of Competition practices implemented by Mrs. Hélène Muntal;  </w:t>
        <w:br/>
        <w:t xml:space="preserve">Having regard to Book IV of the Commercial Code and Decree No. 86-1309 of December 29, 1986, as amended, setting the conditions for the application of Ordinance No. 86-1243 of December 1, 1986;  </w:t>
        <w:br/>
        <w:t xml:space="preserve">Having regard to the other documents in the file;  </w:t>
        <w:br/>
        <w:t xml:space="preserve">The rapporteur, the deputy general rapporteur, the Government Commissioner heard during the session of July 25, 2001, the company Belou’s P having been duly summoned;  </w:t>
        <w:br/>
        <w:t xml:space="preserve">Considering that under the terms of the first paragraph of Article L. 462-8 of Book IV of the Commercial Code: "The Council of Competition may declare, by reasoned decision, the referral inadmissible for lack of interest or standing of the author thereof, or if the facts are time-barred within the meaning of Article L. 462-7, or if it considers that the facts invoked do not fall within its jurisdiction";  </w:t>
        <w:br/>
        <w:t xml:space="preserve">Considering that the company Belou’s P denounces the use of its corporate name by Mrs. Muntal in the context of the sale of beauty products; that it provides a number of elements which it claims are sufficient to establish the reality of these facts, namely an advertisement inserted in the "Saint-Barth Magazine" of February 2001, advertising brochures, and a bailiff's report dated March 2, 2001, drawn up at the premises of the Totem store;  </w:t>
        <w:br/>
        <w:t xml:space="preserve">Considering, however, that it is neither alleged nor established by the documents in the file that the use by Mrs. Muntal of the name Belou’s P for the purpose of marketing her products would result from a practice of collusion, or an abuse of a dominant position or a situation of economic dependence, prohibited by Articles L. 420-1 and L. 420-2 of the Commercial Code; that the Council is therefore not competent to consider the facts denounced in the referral;  </w:t>
        <w:br/>
        <w:t xml:space="preserve">Considering that it is therefore appropriate to apply the provisions of Article L. 462-8 of Book IV of the Commercial Code;  </w:t>
        <w:br/>
        <w:t xml:space="preserve">DECIDES  </w:t>
        <w:br/>
        <w:t>Sole Article.- The referral registered under number F 1303 is declared inadmissible.</w:t>
      </w:r>
    </w:p>
    <w:p>
      <w:r>
        <w:t xml:space="preserve">Deliberated on the oral report of Mrs. Chaulet-Philippe, by Mr. Jenny, vice-president, presiding over the session in place of Mrs. Hagelsteen, president, prevented, Mr. Cortesse, vice-president, and Mrs. Pasturel, vice-president.  </w:t>
        <w:br/>
        <w:t xml:space="preserve">The secretary of the session, The vice-president, presiding over the session,  </w:t>
        <w:br/>
        <w:t xml:space="preserve">Françoise Hazaël-Massieux Frédéric Jenny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