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https://www.autoritedelaconcurrence.fr/fr/decision/relative-une-saisine-de-la-snc-mk2-tolbiac-lencontre-de-lassociation-de-defense-de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00-D-24 of May 10, 2000  </w:t>
        <w:br/>
        <w:t xml:space="preserve">concerning a referral by SNC MK2 Tolbiac against  </w:t>
        <w:br/>
        <w:t xml:space="preserve">the Association for the Defense of the Environment and Quality of Life  </w:t>
        <w:br/>
        <w:t xml:space="preserve">of the Bibliothèque de France  </w:t>
        <w:br/>
        <w:t xml:space="preserve">The Competition Council (standing committee),  </w:t>
        <w:br/>
        <w:t xml:space="preserve">Having regard to the letter registered on July 21, 1999, under number F 1194, by which SNC MK2 Tolbiac referred to the Competition Council  </w:t>
        <w:br/>
        <w:t xml:space="preserve">practices allegedly implemented by the Association for the Defense of the Environment and Quality of Life of the Bibliothèque de France;  </w:t>
        <w:br/>
        <w:t xml:space="preserve">Having regard to Ordinance No. 86-1243 of December 1, 1986, as amended, relating to the freedom of prices and competition, and Decree No. 86-1309 of  </w:t>
        <w:br/>
        <w:t xml:space="preserve">December 29, 1986, as amended, adopted for its application;  </w:t>
        <w:br/>
        <w:t xml:space="preserve">Having regard to the observations presented by the company MK2 Tolbiac, on April 18, 2000;  </w:t>
        <w:br/>
        <w:t xml:space="preserve">Having regard to the other documents in the file;  </w:t>
        <w:br/>
        <w:t xml:space="preserve">The rapporteur, the general rapporteur, the Government commissioner, and the representatives of the company MK2 Tolbiac heard during the  </w:t>
        <w:br/>
        <w:t xml:space="preserve">session of April 19, 2000;  </w:t>
        <w:br/>
        <w:t xml:space="preserve">After deliberating in the absence of the rapporteur and the general rapporteur;  </w:t>
        <w:br/>
        <w:t xml:space="preserve">Adopts the decision based on the findings (I) and the reasons (II) set out below:  </w:t>
        <w:br/>
        <w:t xml:space="preserve">I. - Findings  </w:t>
        <w:br/>
        <w:t xml:space="preserve">The general partnership MK2 Tolbiac, whose registered office is located at 55, rue Traversière in Paris (12th), represented by its  </w:t>
        <w:br/>
        <w:t xml:space="preserve">delegated administrator, Mr. Marin Karmitz, has brought to the attention of the Competition Council the following facts:  </w:t>
        <w:br/>
        <w:t xml:space="preserve">On September 10, 1996, the Mixed Economy Company for the Development of Paris promised to sell to the company MK2 Tolbiac, which promised  </w:t>
        <w:br/>
        <w:t xml:space="preserve">to acquire it, a plot of land with an area of approximately 6,400 m² located in the ZAC "Paris Rive Gauche," in the 13th arrondissement. This  </w:t>
        <w:br/>
        <w:t xml:space="preserve">sale was granted and accepted under the suspensive condition of compliance with the development plan of the ZAC and obtaining the  </w:t>
        <w:br/>
        <w:t xml:space="preserve">necessary administrative authorizations for the construction of a complex of approximately 9,100 m² above ground called "La Cité de l’Image et  </w:t>
        <w:br/>
        <w:t xml:space="preserve">du son," consisting of cinema halls, television studios, and themed bars.  </w:t>
        <w:br/>
        <w:t xml:space="preserve">On September 29, 1998, the mayor of Paris issued the building permit, which was posted at the town hall of the 13th arrondissement of Paris from  </w:t>
        <w:br/>
        <w:t xml:space="preserve">October 5 to December 7, 1998.  </w:t>
        <w:br/>
        <w:t xml:space="preserve">The Association for the Defense of the Environment and Quality of Life of the Bibliothèque de France, whose purpose is to "ensure the protection,  </w:t>
        <w:br/>
        <w:t xml:space="preserve">improvement of the site of the Bibliothèque Nationale de France and its environment," notably by "possibly taking all legal and judicial actions  </w:t>
        <w:br/>
        <w:t xml:space="preserve">against any projects likely to harm the site of the Bibliothèque de France and its environment," is an association governed by the law of 1901  </w:t>
        <w:br/>
        <w:t xml:space="preserve">whose registered office is located at 18, rue des Reculettes in Paris 13th.  </w:t>
        <w:br/>
        <w:t xml:space="preserve">The association is administered by a board of directors of three members, including a president, a secretary, and a treasurer. According to  </w:t>
        <w:br/>
        <w:t xml:space="preserve">the referring company, this association is presided over by Mr. Donald Grunwald, who has held "important positions" within the UGC group,  </w:t>
        <w:br/>
        <w:t xml:space="preserve">including that of programming director. Currently retired, Mr. Grunwald would have served, as "advisor to the president" of the UGC group, "various  </w:t>
        <w:br/>
        <w:t xml:space="preserve">occasional missions" until December 1998. The UGC group operates, on the right bank of the Seine, the cinema complex "Ciné Cité," with a capacity  </w:t>
        <w:br/>
        <w:t xml:space="preserve">of 4,500 seats, inaugurated on December 9, 1998.  </w:t>
        <w:br/>
        <w:t xml:space="preserve">On December 4, 1998, the Association for the Defense of the Environment and Quality of Life of the Bibliothèque de France filed a  </w:t>
        <w:br/>
        <w:t xml:space="preserve">gracious appeal with the mayor of Paris against the building permit obtained by the company MK2 Tolbiac for the construction of the complex  </w:t>
        <w:br/>
        <w:t xml:space="preserve">"La Cité de l’Image et du son." The implicit rejection decision was referred to the administrative court of Paris on May 27, 1999.  </w:t>
        <w:br/>
        <w:t xml:space="preserve">Relying on the terms of a letter addressed on December 3, 1993, to the president of the UGC company by the secretary general of the City of  </w:t>
        <w:br/>
        <w:t xml:space="preserve">Paris, in which the latter confirms that "the City of Paris does not envisage implementing a project equivalent to yours within the framework of  </w:t>
        <w:br/>
        <w:t xml:space="preserve">the development operations it is carrying out or planning to launch in eastern Paris," the company MK2 Tolbiac argues that the Association for  </w:t>
        <w:br/>
        <w:t xml:space="preserve">the Defense of the Environment and Quality of Life of the Bibliothèque de France, which was established a few days after the issuance of the  </w:t>
        <w:br/>
        <w:t xml:space="preserve">building permit for "La Cité de l’Image et du son," and which is presided over by a former employee of the UGC group, would be the "Trojan  </w:t>
        <w:br/>
        <w:t xml:space="preserve">horse" of the UGC group.  </w:t>
        <w:br/>
        <w:t xml:space="preserve">For the referring company, it is "manifest" that the "purpose" of the action of the association in question constitutes an abuse of  </w:t>
        <w:br/>
        <w:t xml:space="preserve">dominant position, prohibited by Article 8 of the ordinance of December 1, 1986.  </w:t>
        <w:br/>
        <w:t xml:space="preserve">II. - Based on the findings above, the Council,  </w:t>
        <w:br/>
        <w:t xml:space="preserve">Considering that the Competition Council can be seized, by the Minister of Economy and the persons designated in Article 11 of  </w:t>
        <w:br/>
        <w:t xml:space="preserve">the ordinance of December 1, 1986, of practices likely to fall within the scope of Articles 7 or 8 of the ordinance; that under the terms of  </w:t>
        <w:br/>
        <w:t xml:space="preserve">Article 19 of the same ordinance, the Competition Council may, by reasoned decision, declare the referral inadmissible if it considers that the  </w:t>
        <w:br/>
        <w:t xml:space="preserve">facts invoked "do not fall within the scope of its competence or are not supported by sufficiently probative elements";  </w:t>
        <w:br/>
        <w:t xml:space="preserve">Considering that the company MK2 Tolbiac believes it can draw from the circumstance that an association was established by a former  </w:t>
        <w:br/>
        <w:t xml:space="preserve">responsible person of the UGC company, who became an advisor to the president and who carried out various missions until December 1998, and  </w:t>
        <w:br/>
        <w:t xml:space="preserve">from the fact that this association has initiated legal proceedings before an administrative court against the building permit issued to MK2 Tolbiac for  </w:t>
        <w:br/>
        <w:t xml:space="preserve">the creation of a cinema complex, the consequence that the purpose of this action is to restrict competition in part of the cinema market in the  </w:t>
        <w:br/>
        <w:t xml:space="preserve">Paris metropolitan area; that it produces the text of a broadcast titled "Microclimat," aired on "Radio Libertaire," during which one of the speakers  </w:t>
        <w:br/>
        <w:t xml:space="preserve">allegedly stated that the association in question would be a "front organization run by UGC to prevent a competitor from establishing itself";  </w:t>
        <w:br/>
        <w:t xml:space="preserve">But considering, firstly, that the mere fact of exercising the freedom of association to create an association aimed at defending the  </w:t>
        <w:br/>
        <w:t xml:space="preserve">environment of the site of the Bibliothèque Nationale de France cannot in itself constitute an infringement of the functioning of a market; that,  </w:t>
        <w:br/>
        <w:t xml:space="preserve">moreover, as already decided by the Council, the act of one or more companies taking legal action constitutes the exercise of a fundamental right,  </w:t>
        <w:br/>
        <w:t xml:space="preserve">which could only be qualified as anti-competitive practice in very exceptional circumstances;  </w:t>
        <w:br/>
        <w:t xml:space="preserve">Considering, secondly, that the mere presence of a former employee of the UGC company and one of its advisors on the board of directors of the  </w:t>
        <w:br/>
        <w:t xml:space="preserve">Association for the Defense of the Environment and Quality of Life of the Bibliothèque de France, as well as the circumstance that this association  </w:t>
        <w:br/>
        <w:t xml:space="preserve">has initiated, as it had the right to do, legal action against the building permit for a cinema complex issued to the company MK2 Tolbiac, cannot be  </w:t>
        <w:br/>
        <w:t xml:space="preserve">regarded as constituting a practice prohibited by Title III of the ordinance of December 1, 1986; that, not being accompanied by any other element likely to  </w:t>
        <w:br/>
        <w:t xml:space="preserve">constitute a beginning of proof of the existence of a possible anti-competitive agreement or a possible abuse of dominant position, the referral by the  </w:t>
        <w:br/>
        <w:t xml:space="preserve">company MK2 Tolbiac must be declared inadmissible,  </w:t>
        <w:br/>
        <w:t xml:space="preserve">DECIDES  </w:t>
        <w:br/>
        <w:t xml:space="preserve">Sole Article. - The referral registered under number F 1194 is declared inadmissible.  </w:t>
        <w:br/>
        <w:t xml:space="preserve">Deliberated, on the oral report of Mr. Bourhis, by Mrs. Hagelsteen, president, Mrs. Pasturel and Mr. Cortesse, vice-presidents.  </w:t>
        <w:br/>
        <w:t xml:space="preserve">The session secretary,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