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https://www.autoritedelaconcurrence.fr/fr/decision/relative-une-saisine-de-la-societe-anonyme-theatre-de-la-renaissance-concernant-des</w:t>
      </w:r>
    </w:p>
    <w:p>
      <w:r>
        <w:t>Pages translated : 1</w:t>
      </w:r>
    </w:p>
    <w:p/>
    <w:p>
      <w:r>
        <w:rPr>
          <w:b/>
        </w:rPr>
        <w:t>[Pages 1–1]</w:t>
      </w:r>
    </w:p>
    <w:p>
      <w:r>
        <w:t xml:space="preserve">FRENCH REPUBLIC  </w:t>
        <w:br/>
        <w:t xml:space="preserve">Decision No. 93-D-22 of June 9, 1993  </w:t>
        <w:br/>
        <w:t>concerning a referral by the public limited company 'Théâtre de la Renaissance' regarding practices of the Civil Society for the Collection and Distribution of Rights of Performing Artists in Music and Dance (Spedidam)</w:t>
      </w:r>
    </w:p>
    <w:p>
      <w:r>
        <w:t>The Competition Council (standing committee),</w:t>
      </w:r>
    </w:p>
    <w:p>
      <w:r>
        <w:t>Having regard to the letter registered on June 19, 1991, under number F/416, by which the public limited company 'Théâtre de la Renaissance' referred the matter to the Competition Council to establish an abuse of dominant position by the Civil Society for the Collection and Distribution of Rights of Performing Artists in Music and Dance (Spedidam);</w:t>
      </w:r>
    </w:p>
    <w:p>
      <w:r>
        <w:t>Having regard to Ordinance No. 86-1243 of December 1, 1986, relating to the freedom of prices and competition, as amended, together with Decree No. 86-1309 of December 29, 1986, as amended, taken for its application;</w:t>
      </w:r>
    </w:p>
    <w:p>
      <w:r>
        <w:t>Having regard to the observations presented by the parties and by the Government Commissioner;</w:t>
      </w:r>
    </w:p>
    <w:p>
      <w:r>
        <w:t>Having regard to the other documents in the file;</w:t>
      </w:r>
    </w:p>
    <w:p>
      <w:r>
        <w:t>The rapporteur, the general rapporteur, and the Government Commissioner having been heard, the company 'Théâtre de la Renaissance' having been duly summoned;</w:t>
      </w:r>
    </w:p>
    <w:p>
      <w:r>
        <w:t>Considering that it is necessary to suspend the proceedings in order to carry out additional inquiries,</w:t>
      </w:r>
    </w:p>
    <w:p>
      <w:r>
        <w:t xml:space="preserve">Decides:  </w:t>
        <w:br/>
        <w:t>Unique Article. - The proceedings on referral F 416 are suspended.</w:t>
      </w:r>
    </w:p>
    <w:p>
      <w:r>
        <w:t>Adopted on June 9, 1993, on the report of Mr. Claude Duboz, by Mr. Barbeau, president, Mr. Jenny, vice-president, and Mr. Cortesse, member, designated in place of Mr. Béteille.</w:t>
      </w:r>
    </w:p>
    <w:p>
      <w:r>
        <w:t xml:space="preserve">The substitute general rapporteur, The president,  </w:t>
        <w:br/>
        <w:t xml:space="preserve">Madeleine Santarelli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