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https://www.autoritedelaconcurrence.fr/fr/decision/relative-une-saisine-de-la-societe-applicam</w:t>
      </w:r>
    </w:p>
    <w:p>
      <w:r>
        <w:t>Pages translated : 4</w:t>
      </w:r>
    </w:p>
    <w:p/>
    <w:p>
      <w:r>
        <w:rPr>
          <w:b/>
        </w:rPr>
        <w:t>[Pages 1–3]</w:t>
      </w:r>
    </w:p>
    <w:p>
      <w:r>
        <w:t>FRENCH TEXT:</w:t>
        <w:br/>
        <w:t>RÉPUBLIQUE FRANÇAISE</w:t>
        <w:br/>
        <w:t>Décision n° 92-D-67 du 8 décembre 1992</w:t>
        <w:br/>
        <w:t>relative à une saisine de la société Applicam</w:t>
        <w:br/>
        <w:t>Le Conseil de la concurrence (section I),</w:t>
        <w:br/>
        <w:t>Vu la lettre enregistrée le 2 octobre 1991 sous le numéro F 440 par laquelle la société</w:t>
        <w:br/>
        <w:t>Applicam a saisi le Conseil de la concurrence de pratiques de la société Innovatron qu'elle</w:t>
        <w:br/>
        <w:t>estime anticoncurrentielles;</w:t>
        <w:br/>
        <w:t>Vu l'ordonnance n° 86-1243 du 1er décembre 1986 relative à la liberté des prix et de la</w:t>
        <w:br/>
        <w:t>concurrence, modifiée, ensemble le décret n° 86-1309 du 29 décembre 1986 modifié, pris</w:t>
        <w:br/>
        <w:t>pour son application;</w:t>
        <w:br/>
        <w:t>Vu la décision n° 91-MC-06 du 10 décembre 1991;</w:t>
        <w:br/>
        <w:t>Vu les observations présentées par la société Applicam et par le commissaire du</w:t>
        <w:br/>
        <w:t>Gouvernement;</w:t>
        <w:br/>
        <w:t>Vu la proposition de non-lieu établie par le rapporteur;</w:t>
        <w:br/>
        <w:t>Vu les autres pièces du dossier;</w:t>
        <w:br/>
        <w:t>Le rapporteur, le rapporteur général, le commissaire du Gouvernement entendus et la société</w:t>
        <w:br/>
        <w:t>Applicam régulièrement convoquée;</w:t>
        <w:br/>
        <w:t>Adopte la décision fondée sur les constatations (I) et les motifs (lI) ci-après exposés:</w:t>
        <w:br/>
        <w:t>I. - CONSTATATIONS</w:t>
        <w:br/>
        <w:t>A. - Les caractéristiques du secteur d'activité</w:t>
        <w:br/>
        <w:t>La carte à mémoire ou à microprocesseur est un système d'échange d'informations composé</w:t>
        <w:br/>
        <w:t>d'un terminal et d'un objet portatif support de données, inventé en 1974 par M. Roland</w:t>
        <w:br/>
        <w:t>Moreno.</w:t>
        <w:br/>
        <w:t>La carte est dotée d'une mémoire de 8 k bits et plus, permettant l'enregistrement de 200 mots</w:t>
        <w:br/>
        <w:t>environ, et d'une unité de calcul. Le système permet de contrôler la lecture et l'écriture</w:t>
        <w:br/>
        <w:t>d'informations de nature confidentielle dans les différentes zones de la mémoire. Ces</w:t>
        <w:br/>
        <w:t>caractéristiques font de la carte à mémoire un système de haute sécurité et offrant une large</w:t>
        <w:br/>
        <w:t>fonctionnalité.</w:t>
      </w:r>
    </w:p>
    <w:p>
      <w:r>
        <w:t>De ces qualités découle un développement important de cette technologie dans quatre</w:t>
        <w:br/>
        <w:t>domaines d'application : le paiement électronique, le dossier portatif, le contrôle d'accès</w:t>
        <w:br/>
        <w:t>physique et le contrôle d'accès logique. La première application a concerné la télécarte en</w:t>
        <w:br/>
        <w:t>1983. En 1985, le Groupement des cartes bancaires CB a adopté le système de la carte à</w:t>
        <w:br/>
        <w:t>mémoire.</w:t>
        <w:br/>
        <w:t>L'invention de la carte à mémoire est protégée par plusieurs brevets déposés entre 1974 et</w:t>
        <w:br/>
        <w:t>1978 qui couvrent l'ensemble du système sous l'appellation générique de 'dispositif de</w:t>
        <w:br/>
        <w:t>transfert pour objets portatifs'.</w:t>
        <w:br/>
        <w:t>Compte tenu des revendications des brevets, qui couvrent tout à la fois l'objet portatif et les</w:t>
        <w:br/>
        <w:t>sous-ensembles composant le dispositif de transfert, la mise sur le marché de l'un quelconque</w:t>
        <w:br/>
        <w:t>de ces éléments oblige le fabricant ou l'intégrateur final à être licencié d'Innovatron.</w:t>
        <w:br/>
        <w:t>La société Innovatron, qui gère les brevets de la carte à mémoire, poursuit une politique active</w:t>
        <w:br/>
        <w:t>de licences et comptait ainsi à la fin d'octobre 1991 près de 150 licenciés.</w:t>
        <w:br/>
        <w:t>B. - Les relations entre les sociétés Applicam et Innovatron</w:t>
        <w:br/>
        <w:t>La société Applicam a développé à compter de 1987 des applications utilisant la carte à</w:t>
        <w:br/>
        <w:t>mémoire dans de nombreux domaines tels que le paiement électronique, les. contrôles d'accès</w:t>
        <w:br/>
        <w:t>physique ou logique, les dossiers portables, les cartes multiservices et la dogmatique. Pour</w:t>
        <w:br/>
        <w:t>développer ces applications, elle incorpore les logiciels qu'elle conçoit dans des cartes à</w:t>
        <w:br/>
        <w:t>mémoire. Elle a également réalisé des terminaux d'accès autour de matériels Schlumberger.</w:t>
        <w:br/>
        <w:t>Dès le 21 mai 1987, la société Innovatron faisait savoir à la société Applicam 'qu'il pourrait y</w:t>
        <w:br/>
        <w:t>avoir des interférences entre les produits' qu'elle proposait (automate de paiement monétique</w:t>
        <w:br/>
        <w:t>et terminal de contrôle d'accès pour la résidence universitaire du technopôle Metz 2000) et' les</w:t>
        <w:br/>
        <w:t>droits de propriété industrielle appartenant à Innovatron.'</w:t>
        <w:br/>
        <w:t>Par une lettre du 14 décembre 1989, la société Applicam indiquait à la société Innovatron</w:t>
        <w:br/>
        <w:t>qu'elle n'avait pas réalisé à ce jour de produit propre à base de carte à mémoire, dans la</w:t>
        <w:br/>
        <w:t>mesure où son intervention se situait dans les études préalables, le choix du matériel, leur</w:t>
        <w:br/>
        <w:t>programmation et leur installation.</w:t>
        <w:br/>
        <w:t>Par lettre du 22 février 1988, la société Innovatron faisait parvenir à la société Applicam une</w:t>
        <w:br/>
        <w:t>proposition de contrat de licence, estimant que cette dernière développait une activité qui</w:t>
        <w:br/>
        <w:t>exigeait qu'elle soit licenciée. Une nouvelle offre était faite par la société Innovatron le 10</w:t>
        <w:br/>
        <w:t>janvier 1989 puis le 29 novembre 1989, le 10 juillet 1990 et, enfin, le 19 mars 1991, la société</w:t>
        <w:br/>
        <w:t>Innovatron révisant chaque semestre ses conditions de licence et donc ses offres. La société</w:t>
        <w:br/>
        <w:t>Applicam n'a pas donné suite à ces propositions. Le 2 avril 1992, les négociations entre les</w:t>
        <w:br/>
        <w:t>deux sociétés aboutissaient toutefois à la signature d'un contrat de licence.</w:t>
        <w:br/>
        <w:t>C. - Les pratiques dénoncées</w:t>
        <w:br/>
        <w:t>La société Applicam soutient, d'une part, que la société Innovatron ferait une exploitation</w:t>
        <w:br/>
        <w:t>abusive de la situation monopolistique qu'elle détient sur la technologie qui conditionne le</w:t>
        <w:br/>
        <w:t>marché des cartes à mémoire, ainsi que de l'état de dépendance dans lequel elle-même se</w:t>
        <w:br/>
        <w:t>trouverait à l'égard de ce produit et, d'autre part, que ces pratiques ont pu être concertées avec</w:t>
        <w:br/>
        <w:t>les sociétés Bull et Schlumberger pour éliminer tout concurrent potentiel.</w:t>
      </w:r>
    </w:p>
    <w:p>
      <w:r>
        <w:t>La société saisissante estime que constituent des abus de position dominante de la part de la</w:t>
        <w:br/>
        <w:t>société Innovatron le fait d'avoir subordonné une diminution du taux de redevance de la</w:t>
        <w:br/>
        <w:t>licence de brevets proposée à une prise de participation dans le capital d'Applicam ainsi que</w:t>
        <w:br/>
        <w:t>l'aggravation d'année en année des conditions financières des contrats de licence ; de même, la</w:t>
        <w:br/>
        <w:t>société Applicam dénonce la clause contractuelle prévoyant un versement initial, comme le</w:t>
        <w:br/>
        <w:t>fait que ce versement puisse être lié au taux de la redevance ou au montant minimal dû pour</w:t>
        <w:br/>
        <w:t>chaque dispositif de transfert. Constitueraient également des abus de position dominante</w:t>
        <w:br/>
        <w:t>l'obligation de paiement d'une redevance minimale ainsi que la pratique visant à asseoir la</w:t>
        <w:br/>
        <w:t>redevance non sur le dispositif intégrant la carte à mémoire mais sur le système en son</w:t>
        <w:br/>
        <w:t>ensemble, ce qui permettrait à la société Innovatron d'élargir l'assiette de la redevance en la</w:t>
        <w:br/>
        <w:t>faisant payer qu'aux sous-acquéreurs développant des systèmes complexes et ce en</w:t>
        <w:br/>
        <w:t>méconnaissant le principe de l'épuisement des droits.</w:t>
        <w:br/>
        <w:t>II. - SUR LA BASE DES CONSTATATIONS QUI PRECEDENT, LE CONSEIL</w:t>
        <w:br/>
        <w:t>Sur l'application de l'article 7 de l'ordonnance:</w:t>
        <w:br/>
        <w:t>Considérant que, si la société saisissante a indiqué que les pratiques qu'elle dénonce</w:t>
        <w:br/>
        <w:t>pourraient avoir été adoptées à l'instigation des sociétés Bull et Schlumberger, l'instruction n'a</w:t>
        <w:br/>
        <w:t>apporté aucun élément de preuve relatif à une entente de nature anticoncurrentielle entre ces</w:t>
        <w:br/>
        <w:t>sociétés et la société Innovatron;</w:t>
        <w:br/>
        <w:t>Sur l'application de l'article 8 de l'ordonnance:</w:t>
        <w:br/>
        <w:t>Sur les conditions financières des offres contractuelles:</w:t>
        <w:br/>
        <w:t>Considérant que les conditions financières des propositions de contrats de licence de la société</w:t>
        <w:br/>
        <w:t>Innovatron reposent sur un choix d'options, dans lesquelles à un montant de versement initial</w:t>
        <w:br/>
        <w:t>donné correspond un taux de redevance, d'autant plus faible que le versement initial est fort,</w:t>
        <w:br/>
        <w:t>sous réserve d'un montant minimal exigible par objet licencié ; que le versement initial est</w:t>
        <w:br/>
        <w:t>également d'autant plus élevé que la zone géographique couverte par la licence est vaste;</w:t>
        <w:br/>
        <w:t>Considérant, en premier lieu, que si le coût de la licence se renchérit, alors que les brevets</w:t>
        <w:br/>
        <w:t>arrivent au terme de leur protection légale à compter de 1994, ceci traduit la politique de</w:t>
        <w:br/>
        <w:t>licence menée par la société Innovatron, qui a privilégié les entreprises ayant initialement</w:t>
        <w:br/>
        <w:t>assumé des risques technologiques pour développer la carte à mémoire dans de nouveaux</w:t>
        <w:br/>
        <w:t>domaines d'application ; que tel n'est pas le cas de la société Applicam ; que celle-ci, en outre,</w:t>
        <w:br/>
        <w:t>n'est pas fondée à se référer à un contrat signé en 1986 par la société Ingenico et ne portant</w:t>
        <w:br/>
        <w:t>pas sur le même objet pour établir le caractère anticoncurrentiel des conditions financières qui</w:t>
        <w:br/>
        <w:t>lui ont été proposées par la société Innovatron à partir de 1987;</w:t>
        <w:br/>
        <w:t>Considérant, en second lieu, qu'en prévoyant un versement initial et en liant le montant de</w:t>
        <w:br/>
        <w:t>celui-ci à un taux de redevance, le contrat de licence ne présente pas, en soi, de caractère</w:t>
        <w:br/>
        <w:t>discriminatoire à l'égard des petites entreprises ; que par cette clause, le donneur de licence ne</w:t>
        <w:br/>
        <w:t>fait qu'organiser les modalités de paiement d'une redevance minimale légitime ; que le</w:t>
        <w:br/>
        <w:t>système d'options susdécrit offre, au surplus, des conditions de paiement adaptées à la nature</w:t>
        <w:br/>
        <w:t>et au niveau de la production des licenciés, les mêmes conditions étant proposées à un</w:t>
        <w:br/>
        <w:t>moment donné à tous les candidats à une licence ; que, de la même façon, si la société</w:t>
        <w:br/>
        <w:t>saisissante conteste l'obligation d'acquitter une redevance minimale par objet fabriqué, elle ne</w:t>
      </w:r>
    </w:p>
    <w:p>
      <w:r>
        <w:t>ENGLISH TRANSLATION:</w:t>
        <w:br/>
        <w:t>FRENCH REPUBLIC</w:t>
        <w:br/>
        <w:t>Decision No. 92-D-67 of December 8, 1992</w:t>
        <w:br/>
        <w:t>regarding a referral from the company Applicam</w:t>
        <w:br/>
        <w:t>The Competition Council (Section I),</w:t>
        <w:br/>
        <w:t>Considering the letter registered on October 2, 1991 under number F 440 by which the company</w:t>
        <w:br/>
        <w:t>Applicam referred to the Competition Council practices of the company Innovatron that it</w:t>
        <w:br/>
        <w:t>considers anti-competitive;</w:t>
        <w:br/>
        <w:t>Considering Ordinance No. 86-1243 of December 1, 1986 concerning price freedom and</w:t>
        <w:br/>
        <w:t>competition, as amended, together with Decree No. 86-1309 of December 29, 1986 as amended, taken</w:t>
        <w:br/>
        <w:t>for its application;</w:t>
        <w:br/>
        <w:t>Considering Decision No. 91-MC-06 of December 10, 1991;</w:t>
        <w:br/>
        <w:t>Considering the observations presented by the company Applicam and by the Government</w:t>
        <w:br/>
        <w:t>Commissioner;</w:t>
        <w:br/>
        <w:t>Considering the proposal for dismissal established by the rapporteur;</w:t>
        <w:br/>
        <w:t>Considering the other documents in the file;</w:t>
        <w:br/>
        <w:t>The rapporteur, the general rapporteur, the Government Commissioner heard and the company</w:t>
        <w:br/>
        <w:t>Applicam regularly summoned;</w:t>
        <w:br/>
        <w:t>Adopts the decision based on the findings (I) and the reasons (II) set forth below:</w:t>
        <w:br/>
        <w:t>I. - FINDINGS</w:t>
        <w:br/>
        <w:t>A. - Characteristics of the sector</w:t>
        <w:br/>
        <w:t>The memory card or microprocessor card is an information exchange system composed of a terminal</w:t>
        <w:br/>
        <w:t>and a portable data-bearing object, invented in 1974 by Mr. Roland Moreno.</w:t>
        <w:br/>
        <w:t>The card is equipped with a memory of 8 k bits and more, allowing the recording of approximately 200 words, and a calculation unit. The system allows for the control of reading and writing</w:t>
        <w:br/>
        <w:t>confidential information in the various areas of memory. These characteristics make the memory card a high-security system offering extensive functionality.</w:t>
      </w:r>
    </w:p>
    <w:p>
      <w:r>
        <w:t>From these qualities stems a significant development of this technology in four application areas: electronic payment, portable records, physical access control, and logical access control. The first application concerned the phone card in 1983. In 1985, the Groupement des cartes bancaires CB adopted the memory card system.</w:t>
        <w:br/>
        <w:t>The invention of the memory card is protected by several patents filed between 1974 and 1978 that cover the entire system under the generic designation of 'transfer device for portable objects.'</w:t>
        <w:br/>
        <w:t>Given the patent claims, which cover both the portable object and the sub-assemblies composing the transfer device, the marketing of any of these elements obliges the manufacturer or the final integrator to be licensed by Innovatron.</w:t>
        <w:br/>
        <w:t>The company Innovatron, which manages the patents for the memory card, pursues an active licensing policy and thus had nearly 150 licensees by the end of October 1991.</w:t>
        <w:br/>
        <w:t>B. - The relationships between the companies Applicam and Innovatron</w:t>
        <w:br/>
        <w:t>The company Applicam has developed since 1987 applications using the memory card in numerous fields such as electronic payment, physical or logical access controls, portable records, multi-service cards, and dogmatics. To develop these applications, it incorporates the software it designs into memory cards. It has also created access terminals around Schlumberger hardware.</w:t>
        <w:br/>
        <w:t>As early as May 21, 1987, the company Innovatron informed the company Applicam that 'there could be interferences between the products' it offered (monetary payment machine and access control terminal for the university residence of the Metz 2000 technopole) and 'the industrial property rights belonging to Innovatron.'</w:t>
        <w:br/>
        <w:t>By a letter dated December 14, 1989, the company Applicam indicated to the company Innovatron that it had not yet produced a proprietary product based on the memory card, as its involvement was limited to preliminary studies, hardware selection, programming, and installation.</w:t>
        <w:br/>
        <w:t>By letter dated February 22, 1988, the company Innovatron sent the company Applicam a proposed licensing agreement, believing that the latter was developing an activity that required it to be licensed. A new offer was made by the company Innovatron on January 10, 1989, then on November 29, 1989, July 10, 1990, and finally on March 19, 1991, with the company Innovatron revising its licensing conditions and thus its offers every six months. The company Applicam did not respond to these proposals. However, on April 2, 1992, negotiations between the two companies led to the signing of a licensing agreement.</w:t>
        <w:br/>
        <w:t>C. - The practices denounced</w:t>
        <w:br/>
        <w:t>The company Applicam argues, on the one hand, that the company Innovatron would be abusing its monopolistic position over the technology that conditions the memory card market, as well as the state of dependence in which it finds itself regarding this product, and, on the other hand, that these practices may have been coordinated with the companies Bull and Schlumberger to eliminate any potential competitor.</w:t>
      </w:r>
    </w:p>
    <w:p>
      <w:r>
        <w:t>The seizing company considers that the actions of Innovatron constitute abuses of dominant position by conditioning a reduction in the royalty rate of the proposed patent license on acquiring a stake in Applicam's capital, as well as the year-on-year worsening of the financial terms of the license agreements; similarly, the company Applicam denounces the contractual clause requiring an initial payment, as well as the fact that this payment may be linked to the royalty rate or the minimum amount due for each transfer device. Also constituting abuses of dominant position would be the obligation to pay a minimum royalty and the practice of basing the royalty not on the device integrating the memory card but on the system as a whole, which would allow the company Innovatron to broaden the royalty base by charging only the sub-purchasers developing complex systems, thereby disregarding the principle of exhaustion of rights.</w:t>
        <w:br/>
        <w:t>II. - BASED ON THE ABOVE FINDINGS, THE COUNCIL</w:t>
        <w:br/>
        <w:t>On the application of Article 7 of the ordinance:</w:t>
        <w:br/>
        <w:t>Considering that, while the seizing company indicated that the practices it denounces could have been adopted at the instigation of the companies Bull and Schlumberger, the investigation provided no evidence of an anti-competitive agreement between these companies and the company Innovatron;</w:t>
        <w:br/>
        <w:t>On the application of Article 8 of the ordinance:</w:t>
        <w:br/>
        <w:t>On the financial conditions of the contractual offers:</w:t>
        <w:br/>
        <w:t>Considering that the financial conditions of the licensing proposals from the company Innovatron are based on a choice of options, in which a given amount of initial payment corresponds to a royalty rate, which is lower the higher the initial payment is, subject to a minimum amount due per licensed object; that the initial payment is also higher the larger the geographical area covered by the license is;</w:t>
        <w:br/>
        <w:t>Considering, first, that if the cost of the license increases, while the patents reach the end of their legal protection starting in 1994, this reflects the licensing policy pursued by the company Innovatron, which has favored companies that initially took technological risks to develop the memory card in new application areas; that this is not the case for the company Applicam; that furthermore, it is not entitled to refer to a contract signed in 1986 by the company Ingenico that does not pertain to the same subject to establish the anti-competitive nature of the financial conditions proposed to it by the company Innovatron starting in 1987;</w:t>
        <w:br/>
        <w:t>Considering, secondly, that by providing for an initial payment and linking its amount to a royalty rate, the licensing agreement does not, in itself, present a discriminatory character against small businesses; that by this clause, the licensor merely organizes the payment terms of a legitimate minimum royalty; that the aforementioned options system also offers payment conditions adapted to the nature and level of production of the licensees, with the same conditions being offered at a given time to all license applicants; that, likewise, if the seizing company contests the obligation to pay a minimum royalty per manufactured object, it does not...</w:t>
      </w:r>
    </w:p>
    <w:p>
      <w:r>
        <w:rPr>
          <w:b/>
        </w:rPr>
        <w:t>[Pages 4–4]</w:t>
      </w:r>
    </w:p>
    <w:p>
      <w:r>
        <w:t>challenges only its ability to produce competitively while paying the royalty normally due on the patents it uses.</w:t>
      </w:r>
    </w:p>
    <w:p>
      <w:r>
        <w:t>On the basis of the royalty:</w:t>
        <w:br/>
        <w:t>Considering that Innovatron only collects the royalty from the final integrator, who acquires, net of royalties, the various components of the transfer device; that if an intermediate manufacturer were to pay the royalty, it would then be deducted from the royalty due by the final integrator, such that Innovatron only ever receives the royalty due on the final transfer device produced; that, under these conditions, Applicam cannot effectively argue that Innovatron imposes the royalty multiple times on the same element and expands the basis of the royalty, which is indeed constituted by the final transfer device in accordance with the patent claims; that furthermore, the license agreements provide for a maximum flat-rate royalty per licensed object;</w:t>
      </w:r>
    </w:p>
    <w:p>
      <w:r>
        <w:t>Considering, moreover, that Applicam wrongly claims that by collecting royalties from manufacturers of licensed objects, Innovatron is abusing the rights conferred by the patent, whereas these rights have been exhausted by the sale of the sub-elements, since the patent claims do not only cover the sub-assemblies marketed by different actors, but the entire system and therefore the final transfer device;</w:t>
      </w:r>
    </w:p>
    <w:p>
      <w:r>
        <w:t>On the proposal for equity participation:</w:t>
        <w:br/>
        <w:t>Considering that, contrary to what the seizing company argues, the investigation does not indicate that Innovatron made a proposal for equity participation in Applicam's capital in exchange for lower royalties;</w:t>
      </w:r>
    </w:p>
    <w:p>
      <w:r>
        <w:t>Considering that it follows from all of the above that the practices denounced by Applicam cannot be regarded as constitutive of practices prohibited by Articles 7 and 8 of the ordinance of December 1, 1986,</w:t>
      </w:r>
    </w:p>
    <w:p>
      <w:r>
        <w:t>Decides:</w:t>
        <w:br/>
        <w:t>Single Article. - There is no need to continue the proceedings.</w:t>
        <w:br/>
        <w:t>Adopted, on the report of Ms. Marie Picard, by Mr. Béteille, Vice-President, presiding over the session, Mr. Bon, Ms. Lorenceau, Mr. Hagelsteen, Mr. Schmidt, and Mr. Sloan, members.</w:t>
        <w:br/>
        <w:t>The General Rapporteur, The Vice-President, presiding over the session,</w:t>
        <w:br/>
        <w:t>F. Jenny R. Béteille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