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https://www.autoritedelaconcurrence.fr/fr/decision/relative-une-saisine-de-la-societe-bc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FRENCH REPUBLIC</w:t>
        <w:br/>
        <w:t>Decision No. 95-D-85 of December 19, 1995</w:t>
        <w:br/>
        <w:t>concerning a referral by the company B.C.</w:t>
        <w:br/>
        <w:t>The Competition Council (standing committee),</w:t>
        <w:br/>
        <w:t>Having regard to the letter registered on April 2, 1992, under number F 498, by which the S.A.R.L. B.C. referred to the Competition Council the practices implemented by the Société des Pompes funèbres générales;</w:t>
        <w:br/>
        <w:t>Having regard to Ordinance No. 86-1243 of December 1, 1986, as amended, concerning the freedom of prices and competition, and Decree No. 86-1309 of December 29, 1986, as amended, adopted for its application;</w:t>
        <w:br/>
        <w:t>Having regard to the letter from Mr. Giafferi, representative of the company B.C., registered on November 9, 1995;</w:t>
        <w:br/>
        <w:t>Having regard to the other documents in the file;</w:t>
        <w:br/>
        <w:t>The rapporteur, the general rapporteur, and the Government Commissioner having been heard;</w:t>
        <w:br/>
        <w:t>Considering that, by the letter of November 9, 1995 mentioned above, the company B.C. declared its withdrawal of the referral;</w:t>
        <w:br/>
        <w:t>Considering that there is no need for the Council to take action ex officio,</w:t>
        <w:br/>
        <w:t>Decides:</w:t>
        <w:br/>
        <w:t>Sole Article. - The file registered under number F 498 is closed.</w:t>
        <w:br/>
        <w:t>Deliberated, on the oral report of Ms. Lise Leroy-Gissinger, by Messrs. Barbeau, president, Cortesse, vice-president, and Rocca, member, designated in replacement of Mr. Jenny, prevented.</w:t>
        <w:br/>
        <w:t>The general rapporteur, The president,</w:t>
        <w:br/>
        <w:t>Marie Picard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