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https://www.autoritedelaconcurrence.fr/fr/decision/relative-une-saisine-de-la-societe-desriac-et-du-syndicat-national-du-controle-technique</w:t>
      </w:r>
    </w:p>
    <w:p>
      <w:r>
        <w:t>Pages translated : 24</w:t>
      </w:r>
    </w:p>
    <w:p/>
    <w:p>
      <w:r>
        <w:rPr>
          <w:b/>
        </w:rPr>
        <w:t>[Pages 1–3]</w:t>
      </w:r>
    </w:p>
    <w:p>
      <w:r>
        <w:t xml:space="preserve">FRENCH REPUBLIC  </w:t>
        <w:br/>
        <w:t xml:space="preserve">Decision No. 12-D-13 of May 15, 2012  </w:t>
        <w:br/>
        <w:t>regarding a referral from the company Desriac and the national union of vehicle technical inspection concerning practices implemented in the market for the technical inspection of heavy vehicles</w:t>
      </w:r>
    </w:p>
    <w:p>
      <w:r>
        <w:t xml:space="preserve">The Competition Authority,  </w:t>
        <w:br/>
        <w:t xml:space="preserve">Having regard to the letter, registered on December 22, 2010, under number 11/0014 F, by which SARL Desriac and the National Union of Vehicle Technical Inspection (hereinafter SNCTA) referred to the Competition Authority practices implemented by the companies Dekra and Autovision;  </w:t>
        <w:br/>
        <w:t xml:space="preserve">Having regard to the letter, registered on February 9, 2011, under number 11/0015 M, by which SARL Desriac and the national union of vehicle technical inspection referred to the Competition Authority practices implemented by the companies Dekra and Autovision and requested that interim measures be issued on the basis of Article L. 464-1 of the Commercial Code;  </w:t>
        <w:br/>
        <w:t xml:space="preserve">Having regard to decision No. 11-C-08 of June 30, 2011, by which the president of the Authority acknowledged the withdrawal of the referring parties' request for interim measures and closed the file 11/0015 M;  </w:t>
        <w:br/>
        <w:t xml:space="preserve">Having regard to decision No. 12-JU-02 of May 2, 2012, by which the president of the Competition Authority designated Mr. Patrick Spilliaert, vice-president, to allow him to adopt alone a decision provided for in Article L. 462-8 of the Commercial Code in application of Article L. 461-3 paragraph 4 of the Commercial Code;  </w:t>
        <w:br/>
        <w:t xml:space="preserve">Having regard to Book IV of the amended Commercial Code;  </w:t>
        <w:br/>
        <w:t xml:space="preserve">Having regard to the other documents in the file;  </w:t>
        <w:br/>
        <w:t xml:space="preserve">The rapporteur and the deputy general rapporteur having been heard during the session of the Competition Authority on April 11, 2012, the government commissioner and the representatives of the company Desriac and the SNCTA having been regularly summoned;  </w:t>
        <w:br/>
        <w:t xml:space="preserve">Adopts the following decision;  </w:t>
        <w:br/>
        <w:t>PUBLIC VERSION</w:t>
      </w:r>
    </w:p>
    <w:p>
      <w:r>
        <w:t xml:space="preserve">I. Findings .................................................................................... 4  </w:t>
        <w:br/>
        <w:t xml:space="preserve">A. THE REFERRAL AND THE PROCEDURE ............................................................................................... 4  </w:t>
        <w:br/>
        <w:t xml:space="preserve">B. THE SECTOR OF ACTIVITY ........................................................................................................... 4  </w:t>
        <w:br/>
        <w:t xml:space="preserve">1. THE REGULATORY FRAMEWORK ................................................................................................ 4  </w:t>
        <w:br/>
        <w:t xml:space="preserve">2. THE TRANSFER OF HEAVY VEHICLE INSPECTION CENTERS TO THE PRIVATE SECTOR  </w:t>
        <w:br/>
        <w:t xml:space="preserve">................................................................................................................................................... 5  </w:t>
        <w:br/>
        <w:t xml:space="preserve">3. THE DISTINCTION BETWEEN CENTERS BELONGING TO A NETWORK AND INDEPENDENT CENTERS  </w:t>
        <w:br/>
        <w:t xml:space="preserve">................................................................................................................................. 6  </w:t>
        <w:br/>
        <w:t xml:space="preserve">a) The missions of the networks ..................................................................................... 6  </w:t>
        <w:br/>
        <w:t xml:space="preserve">b) The auxiliary centers ......................................................................................... 7  </w:t>
        <w:br/>
        <w:t xml:space="preserve">C. THE ACTORS ................................................................................................................................. 7  </w:t>
        <w:br/>
        <w:t xml:space="preserve">1. THE INDEPENDENT CENTERS .............................................................................................. 7  </w:t>
        <w:br/>
        <w:t xml:space="preserve">a) The cooperatives: A3S (Autosecuritas) and Auto’nome ..................................... 7  </w:t>
        <w:br/>
        <w:t xml:space="preserve">b) The brand Technosur ......................................................................................... 8  </w:t>
        <w:br/>
        <w:t xml:space="preserve">2. SARL DESRIAC ............................................................................................................... 8  </w:t>
        <w:br/>
        <w:t xml:space="preserve">3. THE NATIONAL UNION OF VEHICLE TECHNICAL INSPECTION ......................................... 8  </w:t>
        <w:br/>
        <w:t xml:space="preserve">4. THE AUTHORIZED NETWORKS .......................................................................................................... 8  </w:t>
        <w:br/>
        <w:t xml:space="preserve">a) Dekra .................................................................................................................... 8  </w:t>
        <w:br/>
        <w:t xml:space="preserve">b) Vivauto / Autovision ........................................................................................... 9  </w:t>
        <w:br/>
        <w:t xml:space="preserve">D. THE MARKET SITUATION .................................................................................................... 10  </w:t>
        <w:br/>
        <w:t xml:space="preserve">1. A CYCLICAL ACTIVITY .................................................................................................. 10  </w:t>
        <w:br/>
        <w:t xml:space="preserve">2. A SIGNIFICANTLY INCREASED COMPETITIVE DYNAMISM SINCE THE 2005 REFORM  </w:t>
        <w:br/>
        <w:t xml:space="preserve">......................................................................................................................................... 10  </w:t>
        <w:br/>
        <w:t xml:space="preserve">E. THE RELEVANT MARKET: A LOCAL MARKET ............................................................... 11  </w:t>
        <w:br/>
        <w:t xml:space="preserve">F. THE CONDEMNED PRACTICES ................................................................................................. 12  </w:t>
        <w:br/>
        <w:t xml:space="preserve">1. THE PRACTICES ATTRIBUTED TO THE ADMINISTRATION .................................................... 12  </w:t>
        <w:br/>
        <w:t xml:space="preserve">2. THE PRACTICES OF CENTERS ATTACHED TO NETWORKS .................................................. 13  </w:t>
        <w:br/>
        <w:t xml:space="preserve">II. Discussion ..................................................................................... 13  </w:t>
        <w:br/>
        <w:t xml:space="preserve">A. ON THE JURISDICTION OF THE COMPETITION AUTHORITY ................................................. 14  </w:t>
        <w:br/>
        <w:t xml:space="preserve">B. ON THE APPLICATION OF JURISDICTION RULES TO THE REFERRAL CONCERNING  </w:t>
        <w:br/>
        <w:t xml:space="preserve">CERTAIN OF THE CONDEMNED PRACTICES ............................................................................ 14  </w:t>
        <w:br/>
        <w:t xml:space="preserve">1. ON THE ORGANIZATION MODALITIES OF THE SALE OF DRIRE CENTERS .......................... 14  </w:t>
        <w:br/>
        <w:t xml:space="preserve">2. ON THE ISSUANCE OF APPROVALS TO NEW INSPECTION CENTERS ................................. 15  </w:t>
        <w:br/>
        <w:t xml:space="preserve">3. ON THE CONTROLS CARRIED OUT BY THE COMPETENT SERVICES ....................................... 16  </w:t>
        <w:br/>
        <w:t xml:space="preserve">4. ON THE AUXILIARY CENTERS......................................................................................... 16  </w:t>
        <w:br/>
        <w:t xml:space="preserve">5. ON THE ROLE OF COFRAC ................................................................................................... 17  </w:t>
        <w:br/>
        <w:t xml:space="preserve">C. ON THE OTHER CONDEMNED PRACTICES ....................................................................... 19  </w:t>
        <w:br/>
        <w:t xml:space="preserve">1. ON THE RELEVANT MARKET .............................................................................................. 19  </w:t>
        <w:br/>
        <w:t xml:space="preserve">2. ON THE EXISTENCE OF A CARTEL ................................................................................... 19  </w:t>
        <w:br/>
        <w:t xml:space="preserve">3. ON THE EXISTENCE OF AN ABUSE OF DOMINANT POSITION ................................................. 20  </w:t>
        <w:br/>
        <w:t xml:space="preserve">b) On a potential collective dominant position ......................................................... 20  </w:t>
        <w:br/>
        <w:t xml:space="preserve">4. ON THE PRICING PRACTICES OF CENTERS ATTACHED TO NETWORKS .......................... 22  </w:t>
        <w:br/>
        <w:t>DECISION ......................................................................................................................... 24</w:t>
      </w:r>
    </w:p>
    <w:p>
      <w:r>
        <w:rPr>
          <w:b/>
        </w:rPr>
        <w:t>[Pages 4–6]</w:t>
      </w:r>
    </w:p>
    <w:p>
      <w:r>
        <w:t xml:space="preserve">I. Findings  </w:t>
        <w:br/>
        <w:t xml:space="preserve">A. REFERRAL AND PROCEDURE  </w:t>
        <w:br/>
        <w:t xml:space="preserve">1. By letter registered on December 22, 2010, under number 11/0014 F, the Competition Authority was referred by SARL Desriac and the National Union of Vehicle Technical Inspection (SNCTA) regarding practices implemented by the companies Dekra and Autovision in the sector of technical inspection of heavy vehicles.  </w:t>
        <w:br/>
        <w:t xml:space="preserve">2. The referring parties also requested, on February 14, 2011, the issuance of interim measures. This request was registered under number 11/0015 M.  </w:t>
        <w:br/>
        <w:t xml:space="preserve">3. The referring parties denounce behaviors by the companies Dekra and Autovision which they consider to constitute an abuse of dominant position and a cartel.  </w:t>
        <w:br/>
        <w:t xml:space="preserve">4. By decision No. 11-C-08 of June 30, 2011, the president of the Authority acknowledged the withdrawal of the referring parties' request for interim measures and closed the file 11/0015 M.  </w:t>
        <w:br/>
        <w:t xml:space="preserve">B. THE SECTOR OF ACTIVITY  </w:t>
        <w:br/>
        <w:t xml:space="preserve">5. The sector of activity concerned is that of technical inspection of heavy vehicles.  </w:t>
        <w:br/>
        <w:t xml:space="preserve">1. THE REGULATORY FRAMEWORK  </w:t>
        <w:br/>
        <w:t xml:space="preserve">6. The technical inspection of heavy goods vehicles and industrial vehicles, concerning vehicles with a maximum authorized weight exceeding 3.5 tons, has existed since the 1940s. It is currently governed by the ministerial decree of July 27, 2004. This decree, issued under the Road Code, defines the modalities for conducting technical inspections of heavy vehicles, the organization, approval of inspectors, inspection facilities, and monitoring networks.  </w:t>
        <w:br/>
        <w:t xml:space="preserve">7. Conducted without disassembly, the periodic technical inspection of heavy vehicles consists of visually checking as well as using measuring devices to verify fifteen essential functions. It allows for a diagnosis of the main functions related to safety and environmental protection and to assess, if necessary, the hazardous condition of a vehicle.  </w:t>
        <w:br/>
        <w:t xml:space="preserve">8. The ministry responsible for transport (currently the ministry of ecology, sustainable development, transport, and housing) includes a department for technical inspections that issues its instructions to the Technical Union of Automobiles, Motorcycles, and Bicycles (hereinafter "UTAC") as the central technical body (hereinafter "OTC") under decree No. 91-1021 of October 4, 1991. The OTC is notably responsible for collecting and analyzing inspection results to monitor the operation of facilities, ensure the uniformity of inspections, collect information on the state of the national vehicle fleet, keep updated elements to adapt equipment and inspection methods to technical progress, as well as the information and training of inspectors, and provide technical assistance for verifying the quality of services provided by inspection facilities.  </w:t>
        <w:br/>
        <w:t xml:space="preserve">9. Article 2 of Directive 2009/40/EC of the European Parliament and Council of May 6, 2009, concerning the technical inspection of motor vehicles and their trailers states that "the technical inspection [...] is carried out by the Member State, or by a public body designated by it for this task, or by organizations or establishments, possibly private, designated by it, authorized for the occasion and acting under its direct supervision."  </w:t>
        <w:br/>
        <w:t xml:space="preserve">10. The regional directorates for industry, research, and the environment (hereinafter "DRIRE"), now regional directorates for the environment, planning, and housing (hereinafter "DREAL"), monitor the operation of networks and inspection facilities on behalf of the ministry of transport and under the authority of the prefects. The prefectures grant, suspend, or withdraw approvals for inspection centers and inspectors, at the request of the DREAL.  </w:t>
        <w:br/>
        <w:t xml:space="preserve">11. The regulation of the activity is characterized by the following elements: a prefectural approval regime for inspectors1 and centers2, under Article L. 323-1 of the Road Code, and an accreditation regime3 issued by the French accreditation committee (COFRAC).  </w:t>
        <w:br/>
        <w:t xml:space="preserve">12. The technical inspection of heavy vehicles is mandatory after a period of one year from the date of first registration of the vehicles (six months for public transport vehicles). It must then be renewed annually (every six months for public transport vehicles).  </w:t>
        <w:br/>
        <w:t xml:space="preserve">2. THE TRANSFER OF HEAVY VEHICLE INSPECTION CENTERS TO THE PRIVATE SECTOR  </w:t>
        <w:br/>
        <w:t xml:space="preserve">13. The technical inspection activity for heavy goods vehicles was carried out, until 2005, by state services within the DRIRE.  </w:t>
        <w:br/>
        <w:t xml:space="preserve">14. From 2005, the execution of most technical inspections of heavy vehicles was transferred to the competitive sector.  </w:t>
        <w:br/>
        <w:t xml:space="preserve">15. The outsourcing resulted in the sale of the 134 DRIRE centers owned by the State4 to operators in the sector in 2004 and 2005.  </w:t>
        <w:br/>
        <w:t xml:space="preserve">16. The sale, by the State, of the properties it owned that were allocated to the technical inspection activity of heavy vehicles was accompanied by several clauses intended, under the provisions of Article 2 of the ordinance of August 19, 20045, to preserve the continuity of the technical inspection activity. Clauses provided for the obligation to obtain the approval required under Article L. 323-1 of the Road Code and the commitment to maintain the technical inspection activity on the site for at least three years.  </w:t>
        <w:br/>
        <w:t xml:space="preserve">17. This outsourcing only concerned periodic technical inspections, known as first-level inspections. State services continue to intervene for second-level inspections (initial conformity checks, authorization for circulation).  </w:t>
        <w:br/>
        <w:t xml:space="preserve">3. THE DISTINCTION BETWEEN CENTERS BELONGING TO A NETWORK AND INDEPENDENT CENTERS  </w:t>
        <w:br/>
        <w:t xml:space="preserve">18. Heavy vehicle inspection facilities are of three types:  </w:t>
        <w:br/>
        <w:t xml:space="preserve">- inspection centers attached to a network, which benefit from its contractually provided services;  </w:t>
        <w:br/>
        <w:t xml:space="preserve">- inspection centers operating independently, not attached to a network, but which are subject to a number of provisions to ensure the quality of inspections;  </w:t>
        <w:br/>
        <w:t xml:space="preserve">- auxiliary facilities, which are deployed in automotive repair and sales premises to ensure better geographical coverage and meet user needs. To prevent any confusion between inspection and repair activity, inspections are carried out by inspectors belonging to an approved inspection network, and the provision of premises and equipment is subject to a contract between the network and the automotive repair company.  </w:t>
        <w:br/>
        <w:t xml:space="preserve">a) The missions of the networks  </w:t>
        <w:br/>
        <w:t xml:space="preserve">19. The networks, endowed with legal personality, operate under approval granted by the ministry responsible for transport for a renewable period of ten years.  </w:t>
        <w:br/>
        <w:t xml:space="preserve">20. They must meet geographical coverage conditions specified by Article R. 323-8 of the Road Code, namely at least 30 inspection centers distributed across at least 20 regions.  </w:t>
        <w:br/>
        <w:t xml:space="preserve">21. Their missions consist of ensuring the proper execution of technical inspections carried out in their inspection centers through audits of the centers, monitoring and certifying the technical conformity of the facilities to the applicable regulations, organizing and monitoring the training and qualification of the inspectors attached to them6.  </w:t>
        <w:br/>
        <w:t xml:space="preserve">22. As noted by the Competition Council in its opinion No. 97-A-23, regarding the technical inspection of light vehicles: "The power to control the quality of technical inspections has been entrusted to approved networks, whose establishment has been strongly encouraged."  </w:t>
        <w:br/>
        <w:t xml:space="preserve">5 "The properties in which technical inspections of vehicles provided for in Article L. 323-1 of the Road Code are carried out are part of the private domain of the public person owning them, including when they continue to be used for the needs of the inspections carried out by the State. If their alienation is decided, the act of alienation includes clauses allowing for the preservation of the continuity of public service."  </w:t>
        <w:br/>
        <w:t>6 Articles R. 323-10 and R. 323-11 of the Road Code.</w:t>
      </w:r>
    </w:p>
    <w:p>
      <w:r>
        <w:rPr>
          <w:b/>
        </w:rPr>
        <w:t>[Pages 7–9]</w:t>
      </w:r>
    </w:p>
    <w:p>
      <w:r>
        <w:t>encouraged by public authorities. These networks are accountable to the public authority for the activity of the centers associated with them. This observation is also valid for the technical inspection networks for heavy vehicles.</w:t>
      </w:r>
    </w:p>
    <w:p>
      <w:r>
        <w:t>23. The networks own their centers outright. The technical inspectors are employees of these networks. The use of franchising is not permitted in the sector of technical inspection of heavy vehicles.</w:t>
      </w:r>
    </w:p>
    <w:p>
      <w:r>
        <w:t>b) Auxiliary centers</w:t>
      </w:r>
    </w:p>
    <w:p>
      <w:r>
        <w:t>24. Unlike independent centers, networks can open so-called auxiliary facilities at garages and car dealerships to ensure better geographical coverage. This is a deviation from the principle that the activity of technical inspection centers is exclusive of any sales or repair activity, due to the risk of confusion between the functions of inspection, repair, and marketing.</w:t>
      </w:r>
    </w:p>
    <w:p>
      <w:r>
        <w:t>25. This deviation is subject to obtaining a specific approval issued by the prefect of the department where the facilities are located, after a favorable opinion from the OTC. A paid availability agreement is entered into between the network and the operator of these facilities. The vehicle inspected in an auxiliary facility cannot undergo any repairs during the duration of this inspection.</w:t>
      </w:r>
    </w:p>
    <w:p>
      <w:r>
        <w:t>C. THE ACTORS</w:t>
      </w:r>
    </w:p>
    <w:p>
      <w:r>
        <w:t>1. INDEPENDENT CENTERS</w:t>
      </w:r>
    </w:p>
    <w:p>
      <w:r>
        <w:t>26. The 155 independent centers are, for some of them, grouped within specific structures.</w:t>
      </w:r>
    </w:p>
    <w:p>
      <w:r>
        <w:t>a) Cooperatives: A3S (Autosecuritas) and Auto’nome</w:t>
      </w:r>
    </w:p>
    <w:p>
      <w:r>
        <w:t>27. The purpose of these cooperatives is to provide operators of centers with a legal and economic structure distinct from franchising.</w:t>
      </w:r>
    </w:p>
    <w:p>
      <w:r>
        <w:t>28. The cooperative provides technical and regulatory support to center operators. Its board of directors, elected by the general assembly of members, appoints the leaders of the cooperative.</w:t>
      </w:r>
    </w:p>
    <w:p>
      <w:r>
        <w:t>29. The A3S cooperative, established in 1997, brings together [...] heavy vehicle technical inspection centers, and [...] light vehicle technical inspection centers. The members of the A3S cooperative are affiliated with the SNCTA.</w:t>
      </w:r>
    </w:p>
    <w:p>
      <w:r>
        <w:t>30. The Auto’nome cooperative (Group of Independent Centers) has [...] centers.</w:t>
      </w:r>
    </w:p>
    <w:p>
      <w:r>
        <w:t>b) The Technosur brand</w:t>
      </w:r>
    </w:p>
    <w:p>
      <w:r>
        <w:t>31. Some independent centers have chosen to affiliate with Technosur, which is part of SECTA (European Society of Technical Vehicle Inspection) and offers independent service providers, under the condition of compliance with the standards it imposes, particularly in terms of mandatory training, services such as the provision of software, legal support, and inspection methods.</w:t>
      </w:r>
    </w:p>
    <w:p>
      <w:r>
        <w:t>2. SARL DESRIAC</w:t>
      </w:r>
    </w:p>
    <w:p>
      <w:r>
        <w:t>32. SARL Desriac operates [...] technical inspection establishments for light vehicles. Its co-managers are Mr. and Mrs. X....</w:t>
      </w:r>
    </w:p>
    <w:p>
      <w:r>
        <w:t>33. Regarding the technical inspection of heavy vehicles, SARL Desriac manages [...] centers, in Plélo (22170) [...]. Their volume of activity was respectively, in 2009, [...] and [...] inspections per year [...]. The Plélo center is the largest [...]. It is an old center of the DRIRE.</w:t>
      </w:r>
    </w:p>
    <w:p>
      <w:r>
        <w:t>34. As part of the transfer of inspection centers to private operators, Mr. and Mrs. X... acquired the heavy vehicle technical inspection center in Plélo in July 2005.</w:t>
      </w:r>
    </w:p>
    <w:p>
      <w:r>
        <w:t>35. [...]</w:t>
      </w:r>
    </w:p>
    <w:p>
      <w:r>
        <w:t>3. THE NATIONAL UNION OF TECHNICAL VEHICLE INSPECTION</w:t>
      </w:r>
    </w:p>
    <w:p>
      <w:r>
        <w:t>36. The National Union of Technical Vehicle Inspection, a professional union, aims to defend the material and moral interests of technical vehicle inspection operators.</w:t>
      </w:r>
    </w:p>
    <w:p>
      <w:r>
        <w:t>37. It includes among its members the centers of the A3S cooperative, centers of the Auto’nome cooperative as well as [...]. Its members are [...] independent centers.</w:t>
      </w:r>
    </w:p>
    <w:p>
      <w:r>
        <w:t>4. AUTHORIZED NETWORKS</w:t>
      </w:r>
    </w:p>
    <w:p>
      <w:r>
        <w:t>38. Two major authorized networks have emerged from the sale process of the DRIRE centers: Dekra PL and Autovision PL. These groups were already present in the light vehicle technical inspection segment.</w:t>
      </w:r>
    </w:p>
    <w:p>
      <w:r>
        <w:t>a) Dekra</w:t>
      </w:r>
    </w:p>
    <w:p>
      <w:r>
        <w:t>39. The German group Dekra is the leader in the technical inspection sector in France. The main sectors of activity of the group are, in addition to technical inspection, expertise, industrial inspections, technical training, claims management, or fleet management. The group achieved a consolidated turnover of 1.8 billion euros in 2010.</w:t>
      </w:r>
    </w:p>
    <w:p>
      <w:r>
        <w:t>40. The group is present in both the light vehicle inspection segment and the heavy vehicle segment since the 2005 reform. With its subsidiary Dekra Automotive, the group operates under the brands Dekra, Norisko Auto, and Autocontrol.</w:t>
      </w:r>
    </w:p>
    <w:p>
      <w:r>
        <w:t>41. Auto Bilan France has been, since 2005, the structure managing the technical inspection activity for heavy vehicles of the Dekra group. The Dekra group acquired 69 of the 134 centers put up for sale by the State. In 2011, it owns 113 centers as well as 41 auxiliary installations. As such, it is the main authorized network for heavy vehicles in France, totaling 36% market share in terms of the number of centers. Auto Bilan France achieved a turnover of 57.3 million euros in 2010.</w:t>
      </w:r>
    </w:p>
    <w:p>
      <w:r>
        <w:t>b) Vivauto / Autovision</w:t>
      </w:r>
    </w:p>
    <w:p>
      <w:r>
        <w:t>42. Vivauto, which operates under the brand Autovision PL, is another major player in the sector. It achieved a turnover of 14.1 million euros in 2009. In 2005, this network acquired 25 DRIRE centers. It currently totals 132 centers, representing 31% of the total.</w:t>
      </w:r>
    </w:p>
    <w:p>
      <w:r>
        <w:t>43. Together, the networks own approximately 67% of the centers (including inspection centers and auxiliary installations). This proportion has remained stable since 2005.</w:t>
      </w:r>
    </w:p>
    <w:p>
      <w:r>
        <w:t>44. However, their market share at the national level, expressed in terms of the number of inspections, is significantly lower. Thus, according to the annual activity report of the central technical organization (OTC) for the year 2011, the market share of the networks is 52% (including 5% from auxiliary centers), while that of independent centers stands at 48%. Source: annual activity report of the OTC for the year 2011, p. 10.</w:t>
      </w:r>
    </w:p>
    <w:p>
      <w:r>
        <w:rPr>
          <w:b/>
        </w:rPr>
        <w:t>[Pages 10–12]</w:t>
      </w:r>
    </w:p>
    <w:p>
      <w:r>
        <w:t>D. THE MARKET SITUATION</w:t>
        <w:br/>
        <w:t>1. A CYCLICAL ACTIVITY</w:t>
        <w:br/>
        <w:t>45. As indicated by the Competition Council in its opinion No. 97-A-23, "the technical inspection activity is highly cyclical and very dependent on regulatory measures." This cyclical nature is, however, more pronounced for the technical inspection of light vehicles than for that of heavy vehicles, for which the obligation of an annual or bi-annual visit, as well as the overall stability of the number of vehicles, limits the extent of variations.</w:t>
        <w:br/>
        <w:t>46. The activity is measured by the number of inspections (technical visits and re-inspections), which was 1,178,346 in 2011, an increase of 0.22% compared to 2010.</w:t>
      </w:r>
    </w:p>
    <w:p>
      <w:r>
        <w:t>2. A SIGNIFICANTLY INCREASED COMPETITIVE DYNAMISM SINCE THE 2005 REFORM</w:t>
        <w:br/>
        <w:t>47. The competitive situation in the market for heavy vehicle technical inspections results from the significant changes that this market has undergone since the 2005 reform. The most striking element is the very strong increase in the number of centers (from 196 centers in 2005 to 433 in 2011, representing a 120% increase), although the opening of new centers is now slowing down.</w:t>
        <w:br/>
        <w:t>48. At the same time, as demand has not increased in the same proportions, the activity per center has been halved, leading to an intensification of intra-sector competition, particularly in terms of price11.</w:t>
        <w:br/>
        <w:t>49. The sector is now considered to be overcapacity, even saturated12. Price competition is situated within this context.</w:t>
        <w:br/>
        <w:t>50. Furthermore, the profession continues to attract (the number of centers increased by 3.8% in 2011), due to the low barriers to entry, the interesting profitability prospects it still offers, and the connection of the sector with that of automobile repair.</w:t>
      </w:r>
    </w:p>
    <w:p>
      <w:r>
        <w:t xml:space="preserve">11 "The exacerbation of competitive pressures leads operators to implement attractive pricing policies." Previous Xerfi study, p. 14. </w:t>
        <w:br/>
        <w:t>12 The same phenomenon has been observed in the sector of light vehicle technical inspections. Opinion No. 97-A-23, p. 7.</w:t>
      </w:r>
    </w:p>
    <w:p>
      <w:r>
        <w:t>E. THE RELEVANT MARKET: A LOCAL MARKET</w:t>
        <w:br/>
        <w:t>51. In its opinion No. 97-A-23 dated October 15, 1997, regarding the proposed merger of the technical inspection network management activities of MAAF Assurances and the association DEKRA e.V., the Competition Council considered that there exists a market for technical vehicle inspections, a market distinct from that of services intended for inspection centers.</w:t>
        <w:br/>
        <w:t>52. The Council also estimated that, for light vehicles, it is a local market, insofar as vehicle owners, when submitting their vehicles for technical inspection, generally rely on the inspection centers closest to their home or workplace: "the technical inspection market is a local market; [...] its extent varies depending on the density of supply and traffic routes; [it] can be less than 10 kilometers in urban areas and reach 50 kilometers in rural areas"13.</w:t>
        <w:br/>
        <w:t>53. This reasoning is transposable to heavy vehicles. For professionals even more than for individuals, the time spent on technical inspection14 is downtime, which translates into vehicle immobilization and a direct loss of revenue due to the "sacrifice" of a few hours, or even half a day. It is therefore essential to minimize this downtime. The time spent on the technical inspection itself is not very compressible (the average duration is 30-40 minutes, and it seems difficult to perform the inspection in less than 25 minutes), so the travel time to the center constitutes the real issue. Professionals therefore minimize this travel time as much as possible, which leads them to choose the nearest center. Consequently, the clientele of inspection centers is almost exclusively local, consisting of heavy vehicles based within a radius of about twenty kilometers around the center.</w:t>
        <w:br/>
        <w:t>54. Two elements reinforce this local dimension. The performance of a technical inspection necessarily carries a probability of detecting one or more defects, which can result in vehicle immobilization for non-compliance15. This non-negligible risk of detecting non-compliance encourages technical inspections to be conducted outside the framework of a commercial trip.</w:t>
        <w:br/>
        <w:t>55. The second element that marginalizes the proportion of passing, non-local clientele lies in the fact that, for the technical inspection to be carried out satisfactorily, the heavy vehicle must be loaded to at least two-thirds of its authorized total weight (PTRA). To reach this optimal weight, carriers load the vehicles with weights, called "gueuses." It is necessarily more complex to perform the inspection with a commercial load, which may be insufficient. Consequently, this necessity drives carriers to conduct the technical inspection with a heavy vehicle going to the inspection center loaded with gueuses or a commercial load of adequate weight.</w:t>
        <w:br/>
        <w:t>56. It emerges from the elements of the file that, for a carrier, the criteria for choosing a center are:</w:t>
        <w:br/>
        <w:t>- geographical proximity (on average 20 km, a maximum of 50 km);</w:t>
        <w:br/>
        <w:t>- price;</w:t>
        <w:br/>
        <w:t>- quality of service (welcome, flexibility in scheduling, pedagogy during the presentation of inspection results, assistance in fleet management);</w:t>
        <w:br/>
        <w:t>- effectiveness of the commercial policy, with follow-ups for example.</w:t>
        <w:br/>
        <w:t>57. It is precisely because of this local dimension of the market that public authorities have always ensured a dense network across the territory, for reasons of general interest and equality of users.</w:t>
        <w:br/>
        <w:t>58. In its opinion No. 90-A-16 dated September 25, 1990, regarding decree No. 91-370 of April 15, 1991, taken in application of Article 23 of law No. 89-469 of July 10, 1989, and a draft order relating to technical visits of motor vehicles referred to in Article R. 119-1 of the Road Code, the Council specified in this regard that "the second principle, established by the legislator, of the national importance required of networks is inspired by the imperative of general interest that attaches to ensuring that the entire national territory is sufficiently provided with inspection centers."</w:t>
        <w:br/>
        <w:t>59. Similarly, Article R. 323-13 of the Road Code mentions, as justifications for the existence of auxiliary centers, the concern "to ensure better geographical coverage, to meet the needs of users or, concerning heavy vehicles, to reduce travel."</w:t>
      </w:r>
    </w:p>
    <w:p>
      <w:r>
        <w:t>F. THE CONDEMNED PRACTICES</w:t>
        <w:br/>
        <w:t>1. THE PRACTICES ATTRIBUTED TO THE ADMINISTRATION</w:t>
        <w:br/>
        <w:t>60. SARL Desriac primarily invokes behaviors of the administration.</w:t>
        <w:br/>
        <w:t>61. It argues that the modalities of the organization of the calls for tenders that led to the sale of the DRIRE centers in 2005, and notably the existence of lots composed of several centers, would have objectively favored the networks.</w:t>
      </w:r>
    </w:p>
    <w:p>
      <w:r>
        <w:rPr>
          <w:b/>
        </w:rPr>
        <w:t>[Pages 13–15]</w:t>
      </w:r>
    </w:p>
    <w:p>
      <w:r>
        <w:t>62. It considers that the issuance, by the State services, after 2005, of new approvals has led to the creation of new centers in its catchment area, exposing it to significant competitive pressure.</w:t>
      </w:r>
    </w:p>
    <w:p>
      <w:r>
        <w:t>63. It claims to be a victim of very frequent inspections by the administration.</w:t>
      </w:r>
    </w:p>
    <w:p>
      <w:r>
        <w:t>64. It also calls into question the COFRAC, regarding its internal functioning, objectivity, and the costs of the accreditation processes.</w:t>
      </w:r>
    </w:p>
    <w:p>
      <w:r>
        <w:t>2. THE PRACTICES OF THE CENTERS ATTACHED TO THE NETWORKS</w:t>
      </w:r>
    </w:p>
    <w:p>
      <w:r>
        <w:t>65. The practices of which the referring parties claim to be victims also originate from the alleged behavior of the national networks Dekra and Autovision.</w:t>
      </w:r>
    </w:p>
    <w:p>
      <w:r>
        <w:t>66. Firstly, SARL Desriac believes that a center belonging to the Dekra network, one of its direct competitors, is practicing abusively low prices in order to drive it out of the market.</w:t>
      </w:r>
    </w:p>
    <w:p>
      <w:r>
        <w:t>67. SARL Desriac cites, for its Plélo center, a [halving] of its turnover between 2006 and 2009. It produces, in support of this allegation, a certificate from its chartered accountant.</w:t>
      </w:r>
    </w:p>
    <w:p>
      <w:r>
        <w:t>68. SARL Desriac indicates that the Dekra center in Yffiniac, which is one of its direct competitors as it is located 30 km from Plélo, has charged a fee of 61 euros for a technical inspection known as "TRM16 engine" since October 2009, which constitutes the most common service in inspection centers and represents, along with the inspection of passenger transport vehicles, more than half of the turnover. This fee takes into account a discount of 30 euros on the standard national VAT-inclusive rate, which is 91 euros.</w:t>
      </w:r>
    </w:p>
    <w:p>
      <w:r>
        <w:t>69. SARL Desriac believes that these price reductions would constitute retaliation provoked by the fact that it refused purchase offers for the Plélo center from the Dekra group.</w:t>
      </w:r>
    </w:p>
    <w:p>
      <w:r>
        <w:t>70. It also indicates that it observed, at the time of the sale of the DRIRE centers in 2004, signs of collusion between the representatives of the two networks, which manifested itself through joint visits by these representatives to the centers put up for sale.</w:t>
      </w:r>
    </w:p>
    <w:p>
      <w:r>
        <w:t>71. For SARL Desriac, all of these practices are prohibited by the provisions of Articles L. 420-1, L. 420-2, and L. 420-5 of the Commercial Code.</w:t>
      </w:r>
    </w:p>
    <w:p>
      <w:r>
        <w:t>II. Discussion</w:t>
      </w:r>
    </w:p>
    <w:p>
      <w:r>
        <w:t>72. Article L. 462-8 of the Commercial Code states: "The Competition Authority may declare, by reasoned decision, the referral inadmissible for lack of interest or standing of the author of the referral, or if the facts are time-barred within the meaning of Article L. 462-7, or if it considers that the alleged facts do not fall within its jurisdiction. It may also reject the referral by reasoned decision when it considers that the alleged facts are not supported by sufficiently probative elements."</w:t>
      </w:r>
    </w:p>
    <w:p>
      <w:r>
        <w:t>A. ON THE JURISDICTION OF THE COMPETITION AUTHORITY</w:t>
      </w:r>
    </w:p>
    <w:p>
      <w:r>
        <w:t>73. Article L. 410-1 of the Commercial Code subjects to the rules defined notably in Title II of Book IV of the Commercial Code relating to anti-competitive practices, "all production, distribution, and service activities, including those carried out by public entities, particularly within the framework of public service delegation agreements."</w:t>
      </w:r>
    </w:p>
    <w:p>
      <w:r>
        <w:t>74. In view of the decision of the Tribunal des conflits Aéroports de Paris dated October 18, 1999, it is necessary to distinguish, regarding the activity of public entities, between:</w:t>
      </w:r>
    </w:p>
    <w:p>
      <w:r>
        <w:t>- on the one hand, the acts by which public entities make use, for the organization of the public service for which they are responsible, of public authority prerogatives: their legality, and notably their compliance with competition law, can only be assessed by the administrative judge;</w:t>
      </w:r>
    </w:p>
    <w:p>
      <w:r>
        <w:t>- on the other hand, the activities of the same public entities, intervening in the economic sphere, which are separable from their acts of public authority: like those of any business, they can be qualified by the Competition Authority and the judicial judge who oversees it, in terms of the law on cartels and abuses of dominant position.</w:t>
      </w:r>
    </w:p>
    <w:p>
      <w:r>
        <w:t>75. The Tribunal des conflits clarified this case law in a decision of May 4, 2009, société Éditions Jean-Paul Gisserot v. Centre des monuments nationaux. It reaffirmed the jurisdiction of the Competition Authority to sanction practices that may be anti-competitive by a public entity, but subordinated it to the dual condition that these practices occur within the framework of an economic activity carried out by the public entity, and that they do not concern "decisions or acts relating to the organization of public service or implementing public authority prerogatives."</w:t>
      </w:r>
    </w:p>
    <w:p>
      <w:r>
        <w:t>B. ON THE APPLICATION OF JURISDICTIONAL RULES TO THE REFERRAL REGARDING CERTAIN OF THE DENOUNCED PRACTICES</w:t>
      </w:r>
    </w:p>
    <w:p>
      <w:r>
        <w:t>1. ON THE MODALITIES OF ORGANIZATION OF THE SALE OF DRIRE CENTERS</w:t>
      </w:r>
    </w:p>
    <w:p>
      <w:r>
        <w:t>76. In this case, the referring parties contest the modalities by which the Minister of Economy, Finance, and Industry awarded, after a call for tenders, the former DRIRE centers to private sector companies. They raise a grievance regarding the division of the center lots, which they claim was intended to favor the networks, which have greater financial resources.</w:t>
      </w:r>
    </w:p>
    <w:p>
      <w:r>
        <w:t>77. In light of their argumentation, the referring parties therefore contest the decisions by which the Minister of Economy awarded lots of centers to the authorized networks.</w:t>
      </w:r>
    </w:p>
    <w:p>
      <w:r>
        <w:t>78. However, what is at stake here are not practices separable from the assessment of the legality of an administrative act, but, on the contrary, administrative acts, for the control of which the administrative judge has already expressly recognized its competence. Thus, by judgment No. 07PA00101 of March 18, 2008, which has become final and carries the authority of res judicata, the Administrative Court of Appeal of Paris rejected a request from the company Vivauto PL directed against judgment No. 0607669-0608045 of December 1, 2006, by which the Administrative Court of Paris rejected its request for annulment of the decision by which the Minister of Economy, Finance, and Industry awarded to the joint ownership Auto’nome lot No. 6 constituted for the transfer of heavy vehicle inspection centers and the implicit decision by which the national director of domain interventions refused to refer the matter to the contract judge for the purpose of declaring the award of this lot null and void.</w:t>
      </w:r>
    </w:p>
    <w:p>
      <w:r>
        <w:t>79. Consequently, the Authority is not competent to assess the legality of the decisions by which the Minister of Economy awarded lots of centers to the companies that submitted bids following the corresponding public call for competition.</w:t>
      </w:r>
    </w:p>
    <w:p>
      <w:r>
        <w:t>2. ON THE ISSUANCE OF APPROVALS TO NEW INSPECTION CENTERS</w:t>
      </w:r>
    </w:p>
    <w:p>
      <w:r>
        <w:t>80. The referring parties argue that the granting of approvals to new inspection centers, after the sale of the DRIRE centers, has been likely to increase competitive pressure on independent centers and decrease their profitability.</w:t>
      </w:r>
    </w:p>
    <w:p>
      <w:r>
        <w:t>81. Again, what is at stake are administrative acts, namely the approvals of the facilities of the inspection centers, issued by the prefect of the department where the center is located, based on Article R. 323-14 of the Highway Code.</w:t>
      </w:r>
    </w:p>
    <w:p>
      <w:r>
        <w:t>82. Consequently, the Authority is not competent to assess the legality of these decisions. It is solely for the administrative courts to do so, and it should be noted that they have been seized of numerous appeals in this regard, including from SARL Desriac17.</w:t>
      </w:r>
    </w:p>
    <w:p>
      <w:r>
        <w:t>83. Contrary to the allegations of certain operators, the purchase of the DRIRE centers is not accompanied by any exclusivity or non-competition clause in favor of the centers thus transferred. Since the outsourcing implemented in 2005 was accompanied by an immediate opening to competition in the technical inspection activity for heavy vehicles, the creation of new inspection centers is free, subject to compliance with applicable regulations. The prefectural authorities are in a position of bound competence to issue the approval18.</w:t>
      </w:r>
    </w:p>
    <w:p>
      <w:r>
        <w:t>84. This point has been the subject of a parliamentary question19 to which a ministerial response was provided: "It was indeed up to the buyer to ensure that they could effectively operate the center during this minimum period of three years, even if during this period a new center were to be established in their geographical area, and the provisions governing this sale did not mention any non-competition clause. The approval file for the opening of an inspection center involves in</w:t>
      </w:r>
    </w:p>
    <w:p>
      <w:r>
        <w:rPr>
          <w:b/>
        </w:rPr>
        <w:t>[Pages 16–18]</w:t>
      </w:r>
    </w:p>
    <w:p>
      <w:r>
        <w:t>all cases the applicant must ensure the economic and competitive validity of their project."</w:t>
      </w:r>
    </w:p>
    <w:p>
      <w:r>
        <w:t>85. Furthermore, in the context of litigation concerning the sale of the Plélo center to SARL Desriac, the administrative court also specified that the purchasers of technical centers did not benefit from any non-competition clause: "under these conditions, the disputed sale contract cannot be regarded as a delegation of public service and did not have the object or effect of guaranteeing the purchaser of the Plélo site any exclusivity or guarantee against competition for the exercise of the technical inspection activity of heavy vehicles."</w:t>
      </w:r>
    </w:p>
    <w:p>
      <w:r>
        <w:t>3. ON THE CONTROLS CARRIED OUT BY THE COMPETENT AUTHORITIES</w:t>
      </w:r>
    </w:p>
    <w:p>
      <w:r>
        <w:t>86. The referring parties denounce practices of "harassment" by the administration responsible for controlling the technical centers.</w:t>
      </w:r>
    </w:p>
    <w:p>
      <w:r>
        <w:t>87. They refer to the control operations carried out by the monitoring units of the organizations and heavy vehicle centers, belonging to the DREAL. That said, the Authority is not competent to assess the legality of the decisions made in this context.</w:t>
      </w:r>
    </w:p>
    <w:p>
      <w:r>
        <w:t>88. Moreover, it should be noted that SARL Desriac filed, in 2007, two requests before the administrative court of Rennes: a compensation claim related to the sale of the heavy vehicle technical inspection center in Plélo, of which it was the beneficiary, and a request for excess of power concerning a contravention it was subject to, sanctioning the performance of technical inspections of heavy vehicles without the use of a brake bench. Both requests were rejected.</w:t>
      </w:r>
    </w:p>
    <w:p>
      <w:r>
        <w:t>89. In its opinion No. 11-A-01 of January 14, 2011, regarding a draft decree introducing, among other things, mandatory technical inspections for mopeds and amending the regulatory part of the road code, the Authority has already had the opportunity to note that: "Regarding the frequency of inspections, all inspection centers must be subject to an annual audit carried out either by the network or by an organization accredited by the minister responsible for transport when they are not attached to a network. The average frequency of inspections by the State services, that is to say by the agents of the DREAL, although higher for independent centers (once every three years) than for centers attached to networks (once every five years), cannot be analyzed as an obstacle to competition between operators. Indeed, the low frequency of sanctions imposed tends to indicate that the inspection centers attached to a network do not benefit from any less oversight by State agents to neglect the quality of their equipment and personnel and thus reduce their costs."</w:t>
      </w:r>
    </w:p>
    <w:p>
      <w:r>
        <w:t>4. ON AUXILIARY CENTERS</w:t>
      </w:r>
    </w:p>
    <w:p>
      <w:r>
        <w:t>90. The referring parties argue that the ability for accredited networks to create auxiliary centers, which is not offered to independent centers, would be discriminatory.</w:t>
      </w:r>
    </w:p>
    <w:p>
      <w:r>
        <w:t>91. The matters at hand involve administrative acts, namely the approvals of the installations of auxiliary inspection centers, issued by the prefect of the department where the center is located, based on Article R. 323-13 of the road code.</w:t>
      </w:r>
    </w:p>
    <w:p>
      <w:r>
        <w:t>92. The Authority is also not competent to assess the legality of these decisions.</w:t>
      </w:r>
    </w:p>
    <w:p>
      <w:r>
        <w:t>93. It should also be noted that administrative courts have already been seized of this difference in treatment, which has thus been judged illegal.</w:t>
      </w:r>
    </w:p>
    <w:p>
      <w:r>
        <w:t>94. By a ruling dated October 21, 2011, the Council of State rejected the appeal filed by the minister responsible for transport against the ruling of the Administrative Court of Appeal of Lyon dated July 22, 2010. It notably held that the Court had not committed any error of law in ruling that the difference in treatment concerning the possibility for only networks to open auxiliary centers was manifestly disproportionate in relation to their difference in situation with other centers. It confirmed the Court's analysis regarding the fact that the provisions of II of Article R. 323-13 of the road code violate the principle of equality.</w:t>
      </w:r>
    </w:p>
    <w:p>
      <w:r>
        <w:t>95. Due to these judicial decisions, the future of auxiliary centers is uncertain.</w:t>
      </w:r>
    </w:p>
    <w:p>
      <w:r>
        <w:t>96. In any case, in its aforementioned opinion No. 11-A-01, the Authority noted that "Auxiliary installations for the inspection of heavy vehicles represent nearly a quarter of the heavy vehicle inspection installations but account for only 4.5% of inspections." This very low proportion leads to relativizing the extent of the advantages that networks could derive from these auxiliary centers.</w:t>
      </w:r>
    </w:p>
    <w:p>
      <w:r>
        <w:t>5. ON THE ROLE OF COFRAC</w:t>
      </w:r>
    </w:p>
    <w:p>
      <w:r>
        <w:t>97. Practices of collusion within COFRAC are also alleged. COFRAC, an association of the 1901 law created in 1994 and subject to the economic and financial control of the State, was designated as the sole national accreditation body by the decree of December 19, 2008. This was recalled in response to a parliamentary question: "Heavy vehicle inspection centers are also required to obtain accreditation issued by the French Accreditation Committee (COFRAC) in accordance with the standard NF EN ISO IEC 17020. Article 137 of Law No. 2008-776 of August 4, 2008, concerning the modernization of the economy establishes the notion of a single national accreditation body. Thus, Decree No. 2008-1401 dated December 19, 2008, designated COFRAC as the only body capable of exercising this function on national territory." COFRAC is responsible for issuing accreditation certificates to conformity assessment bodies, a category that includes technical inspection centers. In this capacity, it is entrusted with a public service mission. The State is also represented on the board of directors of COFRAC, with representatives from several ministries (agriculture, economy, ecology and sustainable development, health). There is also a government commissioner, whose functions are performed by a representative of the Ministry of Economy.</w:t>
      </w:r>
    </w:p>
    <w:p>
      <w:r>
        <w:t>98. The referring parties invoke a "participation" of accredited networks in the work of COFRAC. They also indicate that some COFRAC auditors would belong to the Dekra network. These allegations appear to be taken from a letter addressed by Mr. Y..., manager of an independent center, to an investigator from the BIEC Pays de la Loire, dated June 29, 2010.</w:t>
      </w:r>
    </w:p>
    <w:p>
      <w:r>
        <w:t>99. Regarding the first point, the parties challenge an accreditation officer within the "inspection" section of COFRAC, and in this capacity responsible for the accreditation of heavy vehicle technical inspection centers. They indicate that "representatives of the networks would sit on the 'confidential' commissions of this committee." No indication is provided regarding the nature of these meetings, their date, or the outcome of these exchanges.</w:t>
      </w:r>
    </w:p>
    <w:p>
      <w:r>
        <w:t>100. Regarding the second point, this allegation lacks any precision regarding the identity of the individuals concerned and their respective functions. It should be noted that, contrary to what the allegations of the referring parties suggest, the representation of the Dekra group within COFRAC is not hidden. On the one hand, Dekra Certification and Dekra Industrial, which are distinct branches of Dekra Automotive (a branch of the group active in the field of technical inspection), are active members of the association of accredited bodies. On the other hand, a representative of Dekra Inspection sits in a similarly transparent manner on the "inspection" section committee of COFRAC, which includes 20 other members, including representatives of the State, as indicated in the 2010 annual report of this organization.</w:t>
      </w:r>
    </w:p>
    <w:p>
      <w:r>
        <w:t>101. According to Mr. Y..., these accreditation requirements would stem from the networks' desire to erect barriers to entry into the profession, with what is presented as a form of complicity on the part of the administration.</w:t>
      </w:r>
    </w:p>
    <w:p>
      <w:r>
        <w:t>102. The allegations of the referring parties regarding the functioning of COFRAC and the accreditation procedures for inspection centers essentially contest regulatory acts taken by the administration in the exercise of its public authority prerogatives. The grievances regarding the accreditation procedures of centers by COFRAC thus contest the application modalities of Article 22 of the decree of July 27, 2004, concerning the technical inspection of heavy vehicles, as well as those of Decree No. 2008-1401 of December 19, 2008, concerning accreditation and conformity assessment taken in application of Article 137 of Law No. 2008-776 of August 4, 2008, concerning the modernization of the economy. The Authority is not competent to assess the legality of these regulatory acts, which it was up to the referring parties, if they believed themselves to be justified, to bring before the administrative judge.</w:t>
      </w:r>
    </w:p>
    <w:p>
      <w:r>
        <w:rPr>
          <w:b/>
        </w:rPr>
        <w:t>[Pages 19–21]</w:t>
      </w:r>
    </w:p>
    <w:p>
      <w:r>
        <w:t>103. Furthermore, the allegations that COFRAC would be making it more difficult to establish independent centers appear to contradict the strong dynamic of center creation observed since 2005, to the point of bringing the sector close to overcapacity. The 2010 report of COFRAC notes, in this regard, that "the regulatory area of technical inspection of heavy vehicles continues to be subject to new requests four years after its opening to accreditation"30.</w:t>
      </w:r>
    </w:p>
    <w:p>
      <w:r>
        <w:t>C. ON THE OTHER PRACTICES DENOUNCED</w:t>
        <w:br/>
        <w:t>1. ON THE RELEVANT MARKET</w:t>
        <w:br/>
        <w:t>104. As previously stated, the technical inspection market is a local market.</w:t>
        <w:br/>
        <w:t>105. The relevant market, based on the current file, can be defined as that of the marketing of technical inspection services for heavy vehicles to professionals located within a radius of approximately 50 km around the Plélo center operated by the company Desriac. It thus encompasses the largest part of the Côtes-d'Armor department, with the exception of the eastern part of this department, located east of the line Erquy – Plénée Jugon – Loudéac.</w:t>
      </w:r>
    </w:p>
    <w:p>
      <w:r>
        <w:t>2. ON THE EXISTENCE OF A CARTEL</w:t>
        <w:br/>
        <w:t>106. The referring parties allege the existence of collusive practices between the Dekra and Autovision networks.</w:t>
        <w:br/>
        <w:t>107. The referring parties cite, in support of their allegations, the existence of an association grouping several technical inspection networks, the grouping of professionals in vehicle technical inspection (GPCTA). This is indeed an association of the 1901 law type whose existence is not hidden. Its purpose is to defend the interests of the actors in the technical inspection of motor vehicles. No evidence is provided by the referring parties to demonstrate that this association could be the support for a collusive practice.</w:t>
        <w:br/>
        <w:t>108. Regarding the mention of visits made by representatives of the networks to an independent center with a view to its acquisition31, this fact, assuming it is established, is not sufficient, on its own, to demonstrate the existence of a cartel, nor to constitute an indication of such a practice. Indeed, the external growth policy of the networks, as evidenced by this acquisition visit, is not likely to qualify as such.</w:t>
        <w:br/>
        <w:t>109. In light of these elements, it must be noted that the complainants provide no probative evidence to support their referral which claims the existence of a cartel.</w:t>
      </w:r>
    </w:p>
    <w:p>
      <w:r>
        <w:t>3. ON THE EXISTENCE OF ABUSE OF DOMINANT POSITION</w:t>
        <w:br/>
        <w:t>110. The following developments retain two levels of analysis: at the local level, the market in which the Plélo inspection center operated by the company Desriac operates; at the national level, the market for technical inspection of heavy vehicles.</w:t>
        <w:br/>
        <w:t>a) On an abuse of dominant position attributable to one of the networks taken individually</w:t>
        <w:br/>
        <w:t>111. In the market that would be examined at the national level, the networks hold a market share of 52% in terms of the number of inspections.</w:t>
        <w:br/>
        <w:t>112. The decision-making practice of the Competition Council clearly indicates that, except for particular circumstances that may characterize a collective dominant position, "the existence of a competitor of equivalent strength does not allow [the company in question] to adopt the independent behavior characteristic of a dominant position" (decision No. 05-D-50 regarding the complaint of the company SCOB against practices implemented by the company Brasseries Kronenbourg in the beer distribution sector; also decision No. 91-D-31 Practices of Honda France and Japauto: a company controlling 33.28% of a market while its main competitor holds 29.75% market share is not in a dominant position).</w:t>
        <w:br/>
        <w:t>113. No network, taken individually, can therefore be regarded as holding a dominant position at the national level.</w:t>
        <w:br/>
        <w:t>114. In light of these elements, it must be noted that the referring parties provide no probative evidence to characterize the existence of a dominant position held individually by one of the two authorized networks.</w:t>
        <w:br/>
        <w:t>115. Finally, at the local level, which is defined as relevant concerning the market in which the company Desriac operates, the latter does not produce any specific evidence in the file, apart from the practices attributed to the Dekra center in Yffiniac, allowing for an assessment of the competitive situation in this local market, the market shares of the players, and their evolution.</w:t>
        <w:br/>
        <w:t>116. It must therefore also be noted that the referring parties provide no probative evidence to support the existence of a dominant position held by one of the two authorized networks at the local level.</w:t>
        <w:br/>
        <w:t>117. Under these conditions, in the absence of a dominant position, the search for the existence of an abuse, regardless of the market dimension considered, is superfluous.</w:t>
        <w:br/>
        <w:t>b) On a possible collective dominant position</w:t>
        <w:br/>
        <w:t>118. The referring parties accuse the authorized networks of abusing their dominant position.</w:t>
        <w:br/>
        <w:t>119. In their referral, the referring parties do not address the question of the local dimension of the market and refer to the national market for technical inspection.</w:t>
        <w:br/>
        <w:t>120. Assuming that the referring parties could be regarded as articulating a grievance based on collective abuse of dominant position, which is not clearly evident from their writings, they do not provide elements allowing for the consideration of the cumulative criteria necessary to establish such a position.</w:t>
      </w:r>
    </w:p>
    <w:p>
      <w:r>
        <w:t>121. To demonstrate the existence of a collective dominant position, it must be established that the companies "together, notably due to the correlation factors existing between them, have the power to adopt a common line of action in the market and to act to a significant extent independently of other competitors, their clientele, and ultimately, consumers" (ECJ, March 31, 1998, joined cases C-68/94 and C-30/95, Kali &amp; Saltz, para. 221; GC, March 25, 1999, case T-102/96, Gencor, para. 163).</w:t>
        <w:br/>
        <w:t>122. The Court of Justice of the European Communities confirmed the analysis followed by the Court of First Instance in the Airtours judgment of June 6, 2002, in its judgment of July 10, 2008, Bertelsmann and Sony Corporation of America/Impala (C-413/06 P, Rec. p. I-4951), while inviting a coordinated, rather than mechanical, approach to the three criteria it has adopted.</w:t>
        <w:br/>
        <w:t>123. The demonstration of a collective dominant position requires highlighting the effective adoption of a common line of action in the market. Several companies present simultaneously in the same market may be considered as jointly holding a dominant position if there is interdependence between them that leads them to adopt a strategy that is explicitly or implicitly coordinated. In the absence of structural links, the mere structure of the market may allow for the highlighting of a collective dominant position, provided that the three cumulative criteria identified by the Court of First Instance of the European Communities in the aforementioned Airtours judgment are met, namely the transparency of the relevant market, the possibility of tacit and lasting coordination (assuming the potential exercise of retaliation against companies deviating from the common line of action), and finally, the uncontestability of the market.</w:t>
      </w:r>
    </w:p>
    <w:p>
      <w:r>
        <w:t>On market transparency</w:t>
        <w:br/>
        <w:t>124. The Airtours jurisprudence specifies that to characterize a collective dominance, "each member of the dominant oligopoly must be able to know the behavior of the other members, in order to verify whether they adopt the same line of action or not. (...) It is not sufficient that each member of the dominant oligopoly is aware that all can benefit from interdependent behavior in the market, but they must also have a means of knowing whether the other operators adopt the same strategy and maintain it. Transparency in the market should therefore be sufficient to allow each member of the dominant oligopoly to know, with sufficient precision and immediacy, the evolution of the behavior in the market of each of the other members."</w:t>
        <w:br/>
        <w:t>125. The condition related to the market requires the Authority to verify that the products of the companies involved are sufficiently homogeneous to be easily substitutable and that the market is sufficiently transparent for the companies to be immediately informed of any deviation by one of them from the common tacit rule. To this end, the Council recalled (decision No. 06-D-18) that the transparency criterion does not require perfect knowledge of all the actions of competitors, but sufficient knowledge of strategic market data and the possibility of monitoring the line of action followed by competitors.</w:t>
        <w:br/>
        <w:t>126. Regarding the observed degree of substitutability, the service offered in terms of technical inspection is homogeneous, as it consists of the verification of predefined points by regulation. The service is highly standardized. Differentiation possibilities exist but remain limited as they mainly concern prices (inspection price or discounts for fleets) and service quality (for example, in the form of advisory activities or fleet management assistance).</w:t>
      </w:r>
    </w:p>
    <w:p>
      <w:r>
        <w:rPr>
          <w:b/>
        </w:rPr>
        <w:t>[Pages 22–24]</w:t>
      </w:r>
    </w:p>
    <w:p>
      <w:r>
        <w:t>127. Regarding the transparency of information in the market, examined from the perspective of one of the networks being able to know the main outlines of the revenues of the competing network and its pricing offers, the statistics published annually by the OTC allow for knowledge of the overall market volume. These elements could potentially lead to considering the market for heavy vehicle technical inspection as sufficiently transparent for each network to assess the behavior of its competitor. The hierarchical and pyramidal nature of the networks also allows for the upward flow of information collected at the local level to the head of the network.</w:t>
      </w:r>
    </w:p>
    <w:p>
      <w:r>
        <w:t>On the possibility of tacit and durable coordination</w:t>
      </w:r>
    </w:p>
    <w:p>
      <w:r>
        <w:t>128. Regarding the possibility of retaliating against the network deviating from the common course of action - this course of action seeming to be regarded by the referring parties as a policy of exclusion based on aggressive pricing - market transparency increases the risk for the deviating network of being detected. There are therefore possibilities for the other network to react, for example by ending any potential consultation.</w:t>
      </w:r>
    </w:p>
    <w:p>
      <w:r>
        <w:t>On the contestability of the market</w:t>
      </w:r>
    </w:p>
    <w:p>
      <w:r>
        <w:t>129. The low barriers to entry make the market contestable, as it is easy to create inspection centers, as demonstrated by the significant increase in their number over the past five years (from 196 to 433). The number of independent centers has also grown by 3 to 4% per year over the last two years. Finally, at the local level, within a catchment area, road transport companies retain the option to turn to independent centers rather than networks.</w:t>
      </w:r>
    </w:p>
    <w:p>
      <w:r>
        <w:t>130. It follows from the preceding analysis that all of the cumulative conditions set by the Airtours case law are not met in this instance, which prevents the establishment of a collective dominant position between Dekra and Autovision in the market for heavy vehicle technical inspection.</w:t>
      </w:r>
    </w:p>
    <w:p>
      <w:r>
        <w:t>4. ON THE PRICING PRACTICES OF CENTERS ATTACHED TO NETWORKS</w:t>
      </w:r>
    </w:p>
    <w:p>
      <w:r>
        <w:t>131. Article L. 420-5 of the Commercial Code prohibits "offers of prices or pricing practices to consumers that are abusively low compared to production, transformation, and marketing costs, provided that these offers or practices have the object or may have the effect of eliminating a company or one of its products from a market or preventing access to a market."</w:t>
      </w:r>
    </w:p>
    <w:p>
      <w:r>
        <w:t>132. As the Council recalled in decision No. 06-D-23 of July 21, 2006, "the qualification of abusively low prices requires the fulfillment of three cumulative conditions: first, the price in question must be a selling price to the consumer; second, the proposed price level must be insufficient in relation to production, transformation, and marketing costs (...); third, the price practiced must reflect a desire to exclude or must contain a potential for exclusion of the competitor or the competing product (...)."</w:t>
      </w:r>
    </w:p>
    <w:p>
      <w:r>
        <w:t>133. According to case law, the notion of consumer within the meaning of Article L. 420-5 of the Commercial Code must be interpreted as "the natural or legal person who, without particular experience in the field in which they contract, acts for the satisfaction of their personal needs and uses the acquired product or service solely for this purpose" (Court of Appeal of Paris, Société moderne d’assainissement et de nettoiement, July 3, 1998).</w:t>
      </w:r>
    </w:p>
    <w:p>
      <w:r>
        <w:t>134. If the demand observed in the market for heavy vehicle technical inspection indeed aims to satisfy the specific needs of companies or communities owning a fleet of heavy vehicles, it seems excluded that these companies and their personnel can be regarded as lacking the technical skills whose possession excludes, according to the case law of the Court of Appeal, the qualification of "consumers."</w:t>
      </w:r>
    </w:p>
    <w:p>
      <w:r>
        <w:t>135. Indeed, the profession of road carrier is regulated. The conditions for access to the profession are defined by the directive of April 29, 1996, amended by that of October 1, 1998. Under national law, decree No. 99-752 of August 30, 1999, concerns access to the profession, access to the market, and applicable administrative and criminal sanctions.</w:t>
      </w:r>
    </w:p>
    <w:p>
      <w:r>
        <w:t>136. Any company wishing to engage in activity in this field must be registered in a register of carriers maintained by the prefect of the region where the company's headquarters is located. This registration requires the fulfillment of three conditions: professional honorability, professional capacity, and financial capacity.</w:t>
      </w:r>
    </w:p>
    <w:p>
      <w:r>
        <w:t>137. The condition of professional capacity requires the possession of a professional capacity certificate, which can be obtained through three different pathways: examination, professional experience, or diplomas, all of which certify training in transport.</w:t>
      </w:r>
    </w:p>
    <w:p>
      <w:r>
        <w:t>138. In addition to these regulatory conditions, it should be noted that, for a road freight transport company, a category to which the vast majority of clients of heavy vehicle technical inspection centers belong, the heavy vehicle constitutes the main working tool. Road carriers, meaning both the management of the company and the drivers assigned to heavy vehicles, are responsible for their vehicles. They must therefore possess mechanical knowledge to ensure proper vehicle maintenance and prevent breakdowns.</w:t>
      </w:r>
    </w:p>
    <w:p>
      <w:r>
        <w:t>139. In addition to the knowledge acquired through specific training, such as the professional aptitude certificate (CAP) "road driver" and the professional aptitude diploma (BEP) "driving and services in road transport," obtaining a heavy vehicle driving license requires the ability to verify the general mechanical condition of the vehicle and to cite all safety components by analyzing their condition and functioning.</w:t>
      </w:r>
    </w:p>
    <w:p>
      <w:r>
        <w:t>140. Thus, unlike an individual who, as a client of a technical inspection center, can be regarded as a consumer in the aforementioned sense, insofar as, except in exceptional cases, they do not have particular mechanical knowledge, the clients of heavy vehicle inspection centers are informed professionals, belonging to a regulated profession whose access is subject to diploma conditions, and possessing mechanical knowledge, both due to their training and experience and the importance they attach to ensuring that vehicles operate under optimal conditions.</w:t>
      </w:r>
    </w:p>
    <w:p>
      <w:r>
        <w:t>141. These elements exclude that the clients of heavy vehicle technical inspection centers can be considered "without particular experience in the field in which they contract." They cannot be assimilated to consumers within the meaning of Article L. 420-5 of the Commercial Code.</w:t>
      </w:r>
    </w:p>
    <w:p>
      <w:r>
        <w:t>142. It follows from all of the above that the facts denounced by the referral do not appear, at the current state of the file, to be supported by sufficiently probative elements to characterize the existence of practices falling within the scope of Articles L. 420-1, L. 420-2, and L. 420-5 of the Commercial Code.</w:t>
      </w:r>
    </w:p>
    <w:p>
      <w:r>
        <w:t>DECISION</w:t>
      </w:r>
    </w:p>
    <w:p>
      <w:r>
        <w:t>Sole Article: The referral registered under number 11/0014 F is rejected.</w:t>
      </w:r>
    </w:p>
    <w:p>
      <w:r>
        <w:t>Deliberated on the oral report of Mr. Antoine Errera, rapporteur, and the intervention of Ms. Carole Champalaune, deputy general rapporteur, by Mr. Patrick Spilliaert, vice-president, president of the session.</w:t>
      </w:r>
    </w:p>
    <w:p>
      <w:r>
        <w:t>The session secretary, The vice-president,</w:t>
      </w:r>
    </w:p>
    <w:p>
      <w:r>
        <w:t>Caroline Orsel-Sébès Patrick Spilliaert</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