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https://www.autoritedelaconcurrence.fr/fr/decision/relative-une-saisine-de-la-societe-eda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95-D-79 of December 5, 1995  </w:t>
        <w:br/>
        <w:t>concerning a referral by the company EDA</w:t>
      </w:r>
    </w:p>
    <w:p>
      <w:r>
        <w:t>The Competition Council (Section I),</w:t>
      </w:r>
    </w:p>
    <w:p>
      <w:r>
        <w:t>Having regard to the letter registered on September 1, 1995, under number F 792, by which the company EDA (formerly Eurodollar France) referred to the Competition Council practices of the Marseille-Provence Chamber of Commerce and Industry (C.C.I.M.P.) and the Montpellier Chamber of Commerce and Industry (C.C.I.M.) that it considers anti-competitive;</w:t>
      </w:r>
    </w:p>
    <w:p>
      <w:r>
        <w:t>Having regard to Ordinance No. 86-1243 of December 1, 1986, as amended, concerning the freedom of prices and competition, and Decree No. 86-1309 of December 29, 1986, as amended, adopted for its application;</w:t>
      </w:r>
    </w:p>
    <w:p>
      <w:r>
        <w:t>Having regard to the letter from the company EDA, registered on October 20, 1995;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letter of October 20, 1995, mentioned above, the company EDA declared its withdrawal of the referral;</w:t>
      </w:r>
    </w:p>
    <w:p>
      <w:r>
        <w:t>Considering that there is no need for the Council to take action ex officio,</w:t>
      </w:r>
    </w:p>
    <w:p>
      <w:r>
        <w:t xml:space="preserve">Decides:  </w:t>
        <w:br/>
        <w:t>Single Article. - The file registered under number F 792 is closed.</w:t>
      </w:r>
    </w:p>
    <w:p>
      <w:r>
        <w:t>Deliberated on the report of Ms. Anne Lepetit by Mr. Cortesse, Vice-President, presiding over the session, Ms. Hagelsteen, Messrs. Callu, Marleix, Sloan, and Thiolon, members.</w:t>
      </w:r>
    </w:p>
    <w:p>
      <w:r>
        <w:t xml:space="preserve">The General Rapporteur, The Vice-President, presiding over the session,  </w:t>
        <w:br/>
        <w:t xml:space="preserve">Marie Picard Pierre Cortesse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