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https://www.autoritedelaconcurrence.fr/fr/decision/relative-une-saisine-de-la-societe-jean-chapelle-0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COUNCIL OF COMPETITION</w:t>
        <w:br/>
        <w:t>Decision No. 98-D-63 of October 20, 1998</w:t>
        <w:br/>
        <w:t>concerning a referral by the company Jean Chapelle</w:t>
        <w:br/>
        <w:t>The Council of Competition (section III),</w:t>
        <w:br/>
        <w:t>Having regard to the letter registered on April 11, 1995, under number F 754, by which the company Jean Chapelle referred to the Council of Competition regarding practices by the company Sony France in the consumer electronics sector;</w:t>
        <w:br/>
        <w:t>Having regard to decision No. 95-MC-09 of June 6, 1995, concerning a request for interim measures submitted by the company Jean Chapelle;</w:t>
        <w:br/>
        <w:t>Having regard to ordinance No. 86-1243 of December 1, 1986, as amended, relating to the freedom of prices and competition, and decree No. 86-1309 of December 29, 1986, as amended, adopted for its application;</w:t>
        <w:br/>
        <w:t>Having regard to the letter registered on May 13, 1998;</w:t>
        <w:br/>
        <w:t>Having regard to the other documents in the file;</w:t>
        <w:br/>
        <w:t>The rapporteur, the general rapporteur, and the Government commissioner heard;</w:t>
        <w:br/>
        <w:t>Considering that, by the letter of May 13, 1998 mentioned above, the company Concurrence, which succeeds the rights of the company Jean Chapelle, declared that it withdraws its referral;</w:t>
        <w:br/>
        <w:t>Considering that there is no need for the Council to take action ex officio,</w:t>
        <w:br/>
        <w:t>Decides</w:t>
        <w:br/>
        <w:t>Sole Article. - The file registered under number F 754 is closed.</w:t>
        <w:br/>
        <w:t>Deliberated, on the oral report of Mr. Bernard Lavergne, by Mr. Jenny, vice-president, presiding over the session, Mrs. Pasturel, vice-president, Mr. Cortesse, vice-president, Mrs. Boutard-Labarde, Messrs. Rocca and Thiolon, members.</w:t>
        <w:br/>
        <w:t>The general rapporteur, The vice-president,</w:t>
        <w:br/>
        <w:t>presiding over the session,</w:t>
        <w:br/>
        <w:t>Marie Picard Frédéric Jenny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