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https://www.autoritedelaconcurrence.fr/fr/decision/relative-une-saisine-de-la-societe-sica-lait-clairval</w:t>
      </w:r>
    </w:p>
    <w:p>
      <w:r>
        <w:t>Pages translated : 2</w:t>
      </w:r>
    </w:p>
    <w:p/>
    <w:p>
      <w:r>
        <w:rPr>
          <w:b/>
        </w:rPr>
        <w:t>[Pages 1–2]</w:t>
      </w:r>
    </w:p>
    <w:p>
      <w:r>
        <w:t xml:space="preserve">FRENCH REPUBLIC  </w:t>
        <w:br/>
        <w:t xml:space="preserve">Decision No. 93-D-34 of September 14, 1993  </w:t>
        <w:br/>
        <w:t xml:space="preserve">concerning a referral by the company Sica Lait Clairval  </w:t>
        <w:br/>
        <w:t xml:space="preserve">The Competition Council (standing committee),  </w:t>
        <w:br/>
        <w:t xml:space="preserve">Having regard to the letter registered on April 9, 1993, under number F 590, by which the agricultural collective interest company Sica Lait Clairval referred to the Competition Council practices implemented by the company Gervais Danone France;  </w:t>
        <w:br/>
        <w:t xml:space="preserve">Having regard to Ordinance No. 86-1243 of December 1, 1986, as amended, relating to the freedom of prices and competition, together with Decree No. 86-1309 of December 29, 1986, as amended, adopted for its application;  </w:t>
        <w:br/>
        <w:t xml:space="preserve">Having regard to the other documents in the file;  </w:t>
        <w:br/>
        <w:t xml:space="preserve">The rapporteur, the general rapporteur, the Government Commissioner, and the representative of the company Sica Lait Clairval heard;  </w:t>
        <w:br/>
        <w:t xml:space="preserve">Considering that the company Sica Lait Clairval, which operates in the fields of milk collection and dairy industry, referred to the Competition Council practices emanating from the company Gervais Danone France, which it considers prohibited by § 2 of Article 8 of the ordinance of December 1, 1986;  </w:t>
        <w:br/>
        <w:t xml:space="preserve">Considering that it results from the documents produced by the referring party that these two companies signed on February 9, 1989, a protocol of agreement organizing the management modalities of the general partnership Solaval, their joint subsidiary, of which Sica Lait Clairval owned directly or indirectly 50.5% of the shares; that Solaval was tasked with organizing the collection and distribution between the two companies of the milk collected within collection areas extending over twenty-four departments in the Southeast of France; that under the terms of this protocol, the management of the company was statutorily ensured by two managers representing each of the parties, decisions of partners had to be made unanimously, and the day-to-day management was entrusted to a director presented by Gervais Danone France and appointed by the two managers;  </w:t>
        <w:br/>
        <w:t xml:space="preserve">Considering that according to Sica Lait Clairval, Gervais Danone France, which allegedly held effective control over the operation of Solaval, did not put an end to the irregularities committed in the internal management of this company, even though it had reported them through successive letters; that this situation would have notably led to an increased cost of the milk delivered by Solaval to its partners, Sica Lait Clairval further asserting that the milk was billed to it at a price higher than that paid, both by Gervais Danone France and by third parties; that Solaval would then have notified it of the cessation of milk deliveries until the settlement of its payment arrears; that, according to the referring company, Gervais Danone France would thus have exploited the state of economic dependence in which Sica Lait Clairval found itself in relation to it,  </w:t>
        <w:br/>
        <w:t xml:space="preserve">practices which would constitute violations of § 2 of Article 8 of the ordinance of December 1, 1986;  </w:t>
        <w:br/>
        <w:t xml:space="preserve">Considering that under the terms of Article 19 of the aforementioned ordinance: "The Competition Council may declare, by reasoned decision, the referral inadmissible if it considers that the facts invoked do not fall within its jurisdiction or are not supported by sufficiently probative elements";  </w:t>
        <w:br/>
        <w:t xml:space="preserve">Considering, firstly, that it is not within the competence of the council to declare a convention null; that it is therefore not for it to annul the transaction of December 11, 1991, by which Sica Lait Clairval transferred to Gervais Danone France its participation in Solaval in settlement of part of its debt;  </w:t>
        <w:br/>
        <w:t xml:space="preserve">Considering, secondly, that if the statutes of Solaval provided for a parity management of the company, such that Sica Lait Clairval had the means to participate in the management of its subsidiary, it was admitted before the council by the representative of the referring company that Sica Lait Clairval had not used the powers granted to it by its status as majority shareholder and manager; that it cannot therefore be usefully argued by Sica Lait Clairval that it was in a state of economic dependence in relation to Solaval, or to Gervais Danone France as co-manager of this company;  </w:t>
        <w:br/>
        <w:t xml:space="preserve">Considering, thirdly, that, while Sica Lait Clairval contested the price of the milk delivered to it, no sufficiently probative element allows to affirm that this price would have been higher than that applicable to Gervais Danone France under the same delivery conditions, or that the occasional sale to third parties at a price lower than that which it indicates as being the market price would have had as its object or could have had the effect of restricting competition in a market that is not otherwise specified;  </w:t>
        <w:br/>
        <w:t xml:space="preserve">Considering finally that it has not been argued by the representative of the referring company that Sica Lait Clairval and Gervais Danone France marketed competing products;  </w:t>
        <w:br/>
        <w:t xml:space="preserve">Considering that it results from the above that the referral presented by the company Sica Lait Clairval is not admissible,  </w:t>
        <w:br/>
        <w:t xml:space="preserve">Decides:  </w:t>
        <w:br/>
        <w:t xml:space="preserve">Sole Article. - The referral registered under number F 590 is declared inadmissible.  </w:t>
        <w:br/>
        <w:t xml:space="preserve">Deliberated on the oral report of Mr. Jean-Guirec Le Noan, by Mr. Barbeau, president, Messrs. Jenny and Cortesse,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