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https://www.autoritedelaconcurrence.fr/fr/decision/relative-une-saisine-de-la-societe-sogetra</w:t>
      </w:r>
    </w:p>
    <w:p>
      <w:r>
        <w:t>Pages translated : 1</w:t>
      </w:r>
    </w:p>
    <w:p/>
    <w:p>
      <w:r>
        <w:rPr>
          <w:b/>
        </w:rPr>
        <w:t>[Pages 1–1]</w:t>
      </w:r>
    </w:p>
    <w:p>
      <w:r>
        <w:t xml:space="preserve">FRENCH REPUBLIC  </w:t>
        <w:br/>
        <w:t xml:space="preserve">Decision No. 90-D-51 of December 18, 1990  </w:t>
        <w:br/>
        <w:t>concerning a referral by the company Sogetra</w:t>
      </w:r>
    </w:p>
    <w:p>
      <w:r>
        <w:t>The Competition Council,</w:t>
      </w:r>
    </w:p>
    <w:p>
      <w:r>
        <w:t xml:space="preserve">Having regard to the letter registered on December 8, 1989, under number F. 289, by which the company Sogetra referred to the Competition Council practices implemented by the Autonomous Port of Bordeaux and the C.G.T. union of Bordeaux dockworkers;  </w:t>
        <w:br/>
        <w:t xml:space="preserve">Having regard to Ordinance No. 86-1243 of December 1, 1986, concerning the freedom of prices and competition, as amended, together with Decree No. 86-1309 of December 21, 1986, as amended, adopted for its application;  </w:t>
        <w:br/>
        <w:t xml:space="preserve">Having regard to the letter from the company Sogetra registered on October 29, 1990;  </w:t>
        <w:br/>
        <w:t xml:space="preserve">Having regard to the other documents in the file;  </w:t>
        <w:br/>
        <w:t xml:space="preserve">The rapporteur, the general rapporteur, and the Government Commissioner having been heard;  </w:t>
        <w:br/>
        <w:t xml:space="preserve">Considering that, by the aforementioned letter of October 29, 1990, the company Sogetra declared its withdrawal of the referral;  </w:t>
        <w:br/>
        <w:t xml:space="preserve">Considering that there is no need for the council to take up the matter ex officio,  </w:t>
        <w:br/>
        <w:t xml:space="preserve">Decides:  </w:t>
        <w:br/>
        <w:t xml:space="preserve">Sole Article. - The file registered under number F. 289 is closed.  </w:t>
        <w:br/>
        <w:t xml:space="preserve">Deliberated in section, on the oral report of Mr. Vermeulen in its session of December 18, 1990, where the following were present: 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